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suppressAutoHyphens w:val="1"/>
        <w:ind w:firstLine="709"/>
        <w:jc w:val="center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Отчёт о проведении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II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 xml:space="preserve"> Всероссийского фонетического конкурса на английском языке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''The Pink of Perfection''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В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202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2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-2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3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учебном году на базе АНОВО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"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Московского международного университета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"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было организовано и проведено масштабное мероприятие —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 II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Всероссийский фонетический конкурс на английском языке 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"The Pink of Perfection"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 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далее Конкурс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Проект был запущен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декабря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 завершающий этап прошёл с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30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2022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</w:rPr>
      </w:pP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Конкурс проводился в заочном формате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по ссылкам на канале 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YouTube)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с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6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по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10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апреля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В Конкурсе приняли участие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 xml:space="preserve">653 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конкурсанта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— </w:t>
      </w:r>
      <w:r>
        <w:rPr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школьники и студенты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 xml:space="preserve">из </w:t>
      </w:r>
      <w:r>
        <w:rPr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90 </w:t>
      </w:r>
      <w:r>
        <w:rPr>
          <w:rFonts w:ascii="Times New Roman" w:hAnsi="Times New Roman" w:hint="default"/>
          <w:b w:val="1"/>
          <w:bCs w:val="1"/>
          <w:sz w:val="24"/>
          <w:szCs w:val="24"/>
          <w:u w:color="000000"/>
          <w:rtl w:val="0"/>
          <w:lang w:val="ru-RU"/>
        </w:rPr>
        <w:t>населённых пунктов РФ</w:t>
      </w:r>
      <w:r>
        <w:rPr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Волгоград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Екатеринбург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3)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Ярославль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Волжский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Саров Нижегородской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Москва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ff2600"/>
        </w:rPr>
      </w:pPr>
      <w:r>
        <w:rPr>
          <w:rFonts w:ascii="Times New Roman" w:hAnsi="Times New Roman"/>
          <w:sz w:val="24"/>
          <w:szCs w:val="24"/>
          <w:u w:color="ff2600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ff2600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ff2600"/>
          <w:rtl w:val="0"/>
          <w:lang w:val="ru-RU"/>
        </w:rPr>
        <w:t>Шадринск Курганской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8)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Белгород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9)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Муром Владимирской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10)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Петрозаводск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11)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Мурманск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Фролово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13) 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Канаш Республики Чувашии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14)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Болхов Орловской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Кострома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Нижний Новгород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17)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Новосибирск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>18)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Михайловка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19)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Тольятти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20)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.</w:t>
      </w: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Вологда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21)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Батырево Чувашская Республика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Сыктывкар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23)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Иркутск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>24)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Челябинск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Ставрополь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Санкт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Петербург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Петропавловка Воронежской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28)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Троицк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29)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Посольство России в Венгрии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30)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Усть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Катав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Челябинская область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31)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Красногорск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32)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Казань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>33)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Советский Нижегородской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34)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Новокузнецк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35)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Орск Оренбургской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36)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Рязань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37)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Липецк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38)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Старая Полтавка Старополтавского района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39)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Самара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Суровикино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41)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Омск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42)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Тверь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43)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Воронеж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44)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Большое Нуркеево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Татарстан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Хабаровск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Тамбов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Яранск Кировской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48)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Будённовск Ставропольского края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49)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Донецк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50)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Шатура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51)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Оренбург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52)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Западная Двина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Тверской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53)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Саратов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54)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Куйбышев Среднеахтубинского района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55)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Сызрань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56)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Калуга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57)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Кыштым Челябинской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58)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г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Ростов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на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Дону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color w:val="cc503e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>59)</w:t>
      </w:r>
      <w:r>
        <w:rPr>
          <w:rFonts w:ascii="Times New Roman" w:hAnsi="Times New Roman"/>
          <w:color w:val="cc503e"/>
          <w:sz w:val="24"/>
          <w:szCs w:val="24"/>
          <w:u w:color="cc503e"/>
          <w:rtl w:val="0"/>
          <w:lang w:val="ru-RU"/>
        </w:rPr>
        <w:t xml:space="preserve">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Октябрьский Республики Башкортостан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60)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Чита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>61)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 xml:space="preserve"> 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Великий Новгород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u w:color="cc503e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62)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u w:color="cc503e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u w:color="cc503e"/>
          <w:rtl w:val="0"/>
          <w:lang w:val="ru-RU"/>
        </w:rPr>
        <w:t>Астрахань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color="cc503e"/>
          <w:rtl w:val="0"/>
          <w:lang w:val="en-US"/>
        </w:rPr>
        <w:t xml:space="preserve">63)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Марфино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Мытищи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Уфа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Башкортостан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Смоленское Алтайский край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66)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Сибай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Республика Башкортостан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67)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пгт Оричи Кировской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68) 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 xml:space="preserve"> Усть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Цильма 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Республик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и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 xml:space="preserve"> Коми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69)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Газимурский Завод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Забайкальский край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70)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Яхрома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71) 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р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Зубова Поляна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Республика Мордовия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72)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Белая Холуница Кировской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73)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Старый Оскол Белгородской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Курчатов Курской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Нововодяное Васильевского района Запорожской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76)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Коломна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77)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Тула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78)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Туймазы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Республика Башкортостан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79)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Красноярск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80)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Пятигорск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81)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Вослебово Рязанской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82)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о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Жуковский Московской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83)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Киров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84)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Красный Сулин Ростовской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85)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Кукмор Республики Татарстан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86)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с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Рогалево Новосибирской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87)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п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Сокол Пермский Край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88)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Городище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89)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Ханты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Мансийск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,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ХМАО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 xml:space="preserve"> — Югр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а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90)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Палласовка Волгоградской области</w:t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Учредитель Конкурса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 xml:space="preserve"> —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АНОВО «Московский международный университет»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"https://vk.com/mi.university"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ММУ</w:t>
      </w:r>
      <w:r>
        <w:rPr/>
        <w:fldChar w:fldCharType="end" w:fldLock="0"/>
      </w:r>
    </w:p>
    <w:p>
      <w:pPr>
        <w:pStyle w:val="Текстовый блок A"/>
        <w:suppressAutoHyphens w:val="1"/>
        <w:ind w:firstLine="709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C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оучредитель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—</w:t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ГАОУ ВО «Московский городской педагогический университет»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"https://vk.com/rumgpu"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МГПУ</w:t>
      </w:r>
      <w:r>
        <w:rPr/>
        <w:fldChar w:fldCharType="end" w:fldLock="0"/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При поддержке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 xml:space="preserve"> ФГБОУ ВО «Волгоградского государственного социально</w:t>
      </w:r>
      <w:r>
        <w:rPr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педагогического университета»</w:t>
      </w:r>
      <w:r>
        <w:rPr>
          <w:rFonts w:ascii="Times New Roman" w:hAnsi="Times New Roman"/>
          <w:sz w:val="24"/>
          <w:szCs w:val="24"/>
          <w:rtl w:val="0"/>
          <w:lang w:val="ru-RU"/>
        </w:rPr>
        <w:t>.</w:t>
      </w:r>
      <w:r>
        <w:rPr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"https://vk.com/vsspu"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ВГСПУ</w:t>
      </w:r>
      <w:r>
        <w:rPr/>
        <w:fldChar w:fldCharType="end" w:fldLock="0"/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Партнёры Конкурса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 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"https://vk.com/algrina_cultural_center"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ru-RU"/>
        </w:rPr>
        <w:t>Культурно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образовательный центр </w:t>
      </w:r>
      <w:r>
        <w:rPr>
          <w:rStyle w:val="Hyperlink.0"/>
          <w:rtl w:val="0"/>
          <w:lang w:val="ru-RU"/>
        </w:rPr>
        <w:t>AlGriNa</w:t>
      </w:r>
      <w:r>
        <w:rPr/>
        <w:fldChar w:fldCharType="end" w:fldLock="0"/>
      </w:r>
      <w:r>
        <w:rPr>
          <w:rStyle w:val="Hyperlink.0"/>
          <w:rtl w:val="0"/>
          <w:lang w:val="ru-RU"/>
        </w:rPr>
        <w:t> 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Москва</w:t>
      </w:r>
      <w:r>
        <w:rPr>
          <w:rStyle w:val="Hyperlink.0"/>
          <w:rtl w:val="0"/>
          <w:lang w:val="ru-RU"/>
        </w:rPr>
        <w:t>);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"https://vk.com/rewardflc"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 xml:space="preserve">REWARD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Центр иностранных языков</w:t>
      </w:r>
      <w:r>
        <w:rPr/>
        <w:fldChar w:fldCharType="end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Волгоград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fldChar w:fldCharType="begin" w:fldLock="0"/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instrText xml:space="preserve"> HYPERLINK "https://vk.com/vspu_wlc"</w:instrText>
      </w:r>
      <w:r>
        <w:rPr>
          <w:rStyle w:val="Hyperlink.2"/>
          <w:rFonts w:ascii="Times New Roman" w:cs="Times New Roman" w:hAnsi="Times New Roman" w:eastAsia="Times New Roman"/>
          <w:sz w:val="24"/>
          <w:szCs w:val="24"/>
          <w:lang w:val="en-US"/>
        </w:rPr>
        <w:fldChar w:fldCharType="separate" w:fldLock="0"/>
      </w:r>
      <w:r>
        <w:rPr>
          <w:rStyle w:val="Hyperlink.2"/>
          <w:rFonts w:ascii="Times New Roman" w:hAnsi="Times New Roman"/>
          <w:sz w:val="24"/>
          <w:szCs w:val="24"/>
          <w:rtl w:val="0"/>
          <w:lang w:val="en-US"/>
        </w:rPr>
        <w:t>World Languages &amp; Cultures</w:t>
      </w:r>
      <w:r>
        <w:rPr/>
        <w:fldChar w:fldCharType="end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 xml:space="preserve">—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Образовательный центр «Языки и культуры мира» ВГСПУ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Волгоград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);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begin" w:fldLock="0"/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instrText xml:space="preserve"> HYPERLINK "https://vk.com/olive_branch_contest"</w:instrText>
      </w:r>
      <w:r>
        <w:rPr>
          <w:rStyle w:val="Hyperlink.1"/>
          <w:rFonts w:ascii="Times New Roman" w:cs="Times New Roman" w:hAnsi="Times New Roman" w:eastAsia="Times New Roman"/>
          <w:sz w:val="24"/>
          <w:szCs w:val="24"/>
          <w:lang w:val="ru-RU"/>
        </w:rPr>
        <w:fldChar w:fldCharType="separate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Международный литературно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музыкальный конкурс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''Olive Branch"</w:t>
      </w:r>
      <w:r>
        <w:rPr/>
        <w:fldChar w:fldCharType="end" w:fldLock="0"/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2"/>
          <w:rFonts w:ascii="Times New Roman" w:hAnsi="Times New Roman" w:hint="default"/>
          <w:sz w:val="24"/>
          <w:szCs w:val="24"/>
          <w:rtl w:val="0"/>
          <w:lang w:val="en-US"/>
        </w:rPr>
        <w:t>—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 «Оливковая ветвь»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(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Москва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).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В состав </w:t>
      </w: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экспертной комиссии Конкурса</w:t>
      </w:r>
      <w:r>
        <w:rPr>
          <w:rStyle w:val="Hyperlink.0"/>
          <w:rtl w:val="0"/>
          <w:lang w:val="ru-RU"/>
        </w:rPr>
        <w:t xml:space="preserve"> входили учителя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преподаватели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старшие преподаватели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доценты и профессора</w:t>
      </w:r>
      <w:r>
        <w:rPr>
          <w:rStyle w:val="Hyperlink.0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кафедры иностранных языков и речевой коммуникации АНОВО «Московского международного университета»</w:t>
      </w:r>
      <w:r>
        <w:rPr>
          <w:rStyle w:val="Hyperlink.0"/>
          <w:rtl w:val="0"/>
          <w:lang w:val="ru-RU"/>
        </w:rPr>
        <w:t>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Института иностранных языков ГАОУ ВО «Московского городского педагогического университета»</w:t>
      </w:r>
      <w:r>
        <w:rPr>
          <w:rStyle w:val="Hyperlink.0"/>
          <w:rtl w:val="0"/>
          <w:lang w:val="ru-RU"/>
        </w:rPr>
        <w:t>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Института иностранных языков ФГБОУ ВО «Волгоградского государственного социально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педагогического университета»</w:t>
      </w:r>
      <w:r>
        <w:rPr>
          <w:rStyle w:val="Hyperlink.0"/>
          <w:rtl w:val="0"/>
          <w:lang w:val="ru-RU"/>
        </w:rPr>
        <w:t>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МОУ лицея № </w:t>
      </w:r>
      <w:r>
        <w:rPr>
          <w:rStyle w:val="Hyperlink.0"/>
          <w:rtl w:val="0"/>
          <w:lang w:val="ru-RU"/>
        </w:rPr>
        <w:t xml:space="preserve">5 </w:t>
      </w:r>
      <w:r>
        <w:rPr>
          <w:rStyle w:val="Hyperlink.0"/>
          <w:rtl w:val="0"/>
          <w:lang w:val="ru-RU"/>
        </w:rPr>
        <w:t>им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Ю</w:t>
      </w:r>
      <w:r>
        <w:rPr>
          <w:rStyle w:val="Hyperlink.0"/>
          <w:rtl w:val="0"/>
          <w:lang w:val="ru-RU"/>
        </w:rPr>
        <w:t>.</w:t>
      </w:r>
      <w:r>
        <w:rPr>
          <w:rStyle w:val="Hyperlink.0"/>
          <w:rtl w:val="0"/>
          <w:lang w:val="ru-RU"/>
        </w:rPr>
        <w:t>А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Гагарина 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Волгограда</w:t>
      </w:r>
      <w:r>
        <w:rPr>
          <w:rStyle w:val="Hyperlink.0"/>
          <w:rtl w:val="0"/>
          <w:lang w:val="ru-RU"/>
        </w:rPr>
        <w:t>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>Культурно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 xml:space="preserve">образовательного центра </w:t>
      </w:r>
      <w:r>
        <w:rPr>
          <w:rStyle w:val="Hyperlink.0"/>
          <w:rtl w:val="0"/>
          <w:lang w:val="ru-RU"/>
        </w:rPr>
        <w:t>''AlGriNa'' (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Москва</w:t>
      </w:r>
      <w:r>
        <w:rPr>
          <w:rStyle w:val="Hyperlink.0"/>
          <w:rtl w:val="0"/>
          <w:lang w:val="ru-RU"/>
        </w:rPr>
        <w:t>),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Центра иностранных языков «Ревод»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Волгоград</w:t>
      </w:r>
      <w:r>
        <w:rPr>
          <w:rStyle w:val="Hyperlink.0"/>
          <w:rtl w:val="0"/>
          <w:lang w:val="ru-RU"/>
        </w:rPr>
        <w:t>),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- </w:t>
      </w:r>
      <w:r>
        <w:rPr>
          <w:rStyle w:val="Hyperlink.0"/>
          <w:rtl w:val="0"/>
          <w:lang w:val="ru-RU"/>
        </w:rPr>
        <w:t xml:space="preserve">Образовательного центра «Языки и культуры мира» ВГСПУ </w:t>
      </w:r>
      <w:r>
        <w:rPr>
          <w:rStyle w:val="Hyperlink.0"/>
          <w:rtl w:val="0"/>
          <w:lang w:val="ru-RU"/>
        </w:rPr>
        <w:t>(</w:t>
      </w:r>
      <w:r>
        <w:rPr>
          <w:rStyle w:val="Hyperlink.0"/>
          <w:rtl w:val="0"/>
          <w:lang w:val="ru-RU"/>
        </w:rPr>
        <w:t>г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Волгоград</w:t>
      </w:r>
      <w:r>
        <w:rPr>
          <w:rStyle w:val="Hyperlink.0"/>
          <w:rtl w:val="0"/>
          <w:lang w:val="ru-RU"/>
        </w:rPr>
        <w:t>).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Заявки принимались до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20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 xml:space="preserve">марта 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2023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г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на официальную почту Конкурса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: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 </w: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  <w:lang w:val="fr-FR"/>
        </w:rPr>
        <w:fldChar w:fldCharType="begin" w:fldLock="0"/>
      </w:r>
      <w:r>
        <w:rPr>
          <w:rStyle w:val="Hyperlink.3"/>
          <w:rFonts w:ascii="Times New Roman" w:cs="Times New Roman" w:hAnsi="Times New Roman" w:eastAsia="Times New Roman"/>
          <w:sz w:val="24"/>
          <w:szCs w:val="24"/>
          <w:lang w:val="fr-FR"/>
        </w:rPr>
        <w:instrText xml:space="preserve"> HYPERLINK "mailto:foncon050@bk.ru"</w:instrText>
      </w:r>
      <w:r>
        <w:rPr>
          <w:rStyle w:val="Hyperlink.3"/>
          <w:rFonts w:ascii="Times New Roman" w:cs="Times New Roman" w:hAnsi="Times New Roman" w:eastAsia="Times New Roman"/>
          <w:sz w:val="24"/>
          <w:szCs w:val="24"/>
          <w:lang w:val="fr-FR"/>
        </w:rPr>
        <w:fldChar w:fldCharType="separate" w:fldLock="0"/>
      </w:r>
      <w:r>
        <w:rPr>
          <w:rStyle w:val="Hyperlink.3"/>
          <w:rFonts w:ascii="Times New Roman" w:hAnsi="Times New Roman"/>
          <w:sz w:val="24"/>
          <w:szCs w:val="24"/>
          <w:rtl w:val="0"/>
          <w:lang w:val="fr-FR"/>
        </w:rPr>
        <w:t>foncon050@bk.ru</w:t>
      </w:r>
      <w:r>
        <w:rPr/>
        <w:fldChar w:fldCharType="end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Организатором Конкурса</w:t>
      </w:r>
      <w:r>
        <w:rPr>
          <w:rStyle w:val="Hyperlink.0"/>
          <w:rtl w:val="0"/>
          <w:lang w:val="ru-RU"/>
        </w:rPr>
        <w:t xml:space="preserve"> являлась кафедра иностранных языков и речевой коммуникации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Исполнительный директор Конкурса</w:t>
      </w:r>
      <w:r>
        <w:rPr>
          <w:rStyle w:val="Hyperlink.0"/>
          <w:rtl w:val="0"/>
          <w:lang w:val="ru-RU"/>
        </w:rPr>
        <w:t xml:space="preserve"> — Наталия Ивановна Роговская — кандидат педагогических наук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доцент кафедры иностранных языков и речевой коммуникации Московского международного университета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</w:rPr>
      </w:pP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 xml:space="preserve">Конкурс проводился среди учащихся </w:t>
      </w:r>
      <w:r>
        <w:rPr>
          <w:rStyle w:val="Hyperlink.0"/>
          <w:rtl w:val="0"/>
          <w:lang w:val="ru-RU"/>
        </w:rPr>
        <w:t xml:space="preserve">3-11 </w:t>
      </w:r>
      <w:r>
        <w:rPr>
          <w:rStyle w:val="Hyperlink.0"/>
          <w:rtl w:val="0"/>
          <w:lang w:val="ru-RU"/>
        </w:rPr>
        <w:t>классов общеобразовательных учреждений и студентов языковых и неязыковых специальностей ссузов и вузов Российской Федерации</w:t>
      </w:r>
      <w:r>
        <w:rPr>
          <w:rStyle w:val="Hyperlink.0"/>
          <w:rtl w:val="0"/>
          <w:lang w:val="ru-RU"/>
        </w:rPr>
        <w:t xml:space="preserve">. </w:t>
      </w:r>
      <w:r>
        <w:rPr>
          <w:rStyle w:val="Hyperlink.0"/>
          <w:rtl w:val="0"/>
          <w:lang w:val="ru-RU"/>
        </w:rPr>
        <w:t>Каждая параллель оценивалась отдельно</w:t>
      </w:r>
      <w:r>
        <w:rPr>
          <w:rStyle w:val="Hyperlink.0"/>
          <w:rtl w:val="0"/>
          <w:lang w:val="ru-RU"/>
        </w:rPr>
        <w:t xml:space="preserve">, </w:t>
      </w:r>
      <w:r>
        <w:rPr>
          <w:rStyle w:val="Hyperlink.0"/>
          <w:rtl w:val="0"/>
          <w:lang w:val="ru-RU"/>
        </w:rPr>
        <w:t>для чего были определены следующие возрастные группы</w:t>
      </w:r>
      <w:r>
        <w:rPr>
          <w:rStyle w:val="Hyperlink.0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учащиеся общеобразовательных учреждений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4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5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6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7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8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9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10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11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класс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: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студенты ссузов языковых специальностей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студенты ссузов неязыковых специальностей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студенты вузов языковых специальностей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;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студенты вузов неязыковых специальностей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Hyperlink.0"/>
          <w:rtl w:val="0"/>
          <w:lang w:val="ru-RU"/>
        </w:rPr>
        <w:t>В каждой категории экспертной комиссией Конкурса были определены следующие призовые места</w:t>
      </w:r>
      <w:r>
        <w:rPr>
          <w:rStyle w:val="Hyperlink.0"/>
          <w:rtl w:val="0"/>
          <w:lang w:val="ru-RU"/>
        </w:rPr>
        <w:t xml:space="preserve">: </w:t>
      </w:r>
      <w:r>
        <w:rPr>
          <w:rStyle w:val="Hyperlink.0"/>
          <w:rtl w:val="0"/>
          <w:lang w:val="ru-RU"/>
        </w:rPr>
        <w:t>Гран</w:t>
      </w:r>
      <w:r>
        <w:rPr>
          <w:rStyle w:val="Hyperlink.0"/>
          <w:rtl w:val="0"/>
          <w:lang w:val="ru-RU"/>
        </w:rPr>
        <w:t>-</w:t>
      </w:r>
      <w:r>
        <w:rPr>
          <w:rStyle w:val="Hyperlink.0"/>
          <w:rtl w:val="0"/>
          <w:lang w:val="ru-RU"/>
        </w:rPr>
        <w:t>при</w:t>
      </w:r>
      <w:r>
        <w:rPr>
          <w:rStyle w:val="Hyperlink.0"/>
          <w:rtl w:val="0"/>
          <w:lang w:val="ru-RU"/>
        </w:rPr>
        <w:t xml:space="preserve">, 1 </w:t>
      </w:r>
      <w:r>
        <w:rPr>
          <w:rStyle w:val="Hyperlink.0"/>
          <w:rtl w:val="0"/>
          <w:lang w:val="ru-RU"/>
        </w:rPr>
        <w:t>место</w:t>
      </w:r>
      <w:r>
        <w:rPr>
          <w:rStyle w:val="Hyperlink.0"/>
          <w:rtl w:val="0"/>
          <w:lang w:val="ru-RU"/>
        </w:rPr>
        <w:t xml:space="preserve">, 2 </w:t>
      </w:r>
      <w:r>
        <w:rPr>
          <w:rStyle w:val="Hyperlink.0"/>
          <w:rtl w:val="0"/>
          <w:lang w:val="ru-RU"/>
        </w:rPr>
        <w:t>место</w:t>
      </w:r>
      <w:r>
        <w:rPr>
          <w:rStyle w:val="Hyperlink.0"/>
          <w:rtl w:val="0"/>
          <w:lang w:val="ru-RU"/>
        </w:rPr>
        <w:t xml:space="preserve">, 3 </w:t>
      </w:r>
      <w:r>
        <w:rPr>
          <w:rStyle w:val="Hyperlink.0"/>
          <w:rtl w:val="0"/>
          <w:lang w:val="ru-RU"/>
        </w:rPr>
        <w:t>место</w:t>
      </w:r>
      <w:r>
        <w:rPr>
          <w:rStyle w:val="Hyperlink.0"/>
          <w:rtl w:val="0"/>
          <w:lang w:val="ru-RU"/>
        </w:rPr>
        <w:t xml:space="preserve">. 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обладатели Гран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 получили дипломы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призы от партнёров и футболки с логотипами Конкурса и ММУ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Призёры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занявшие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1, 2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 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место были награждены дипломами и призами от партнёров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участники получили сертификаты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Педагогам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подготовившим конкурсантов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были вручены благодарственные письма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наградные документы были разосланы участникам на адреса электронной почты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указанные в заявках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из официальной почты Конкурса </w: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  <w:fldChar w:fldCharType="begin" w:fldLock="0"/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  <w:instrText xml:space="preserve"> HYPERLINK "mailto:foncon050@bk.ru"</w:instrText>
      </w:r>
      <w:r>
        <w:rPr>
          <w:rStyle w:val="Hyperlink.4"/>
          <w:rFonts w:ascii="Times New Roman" w:cs="Times New Roman" w:hAnsi="Times New Roman" w:eastAsia="Times New Roman"/>
          <w:sz w:val="24"/>
          <w:szCs w:val="24"/>
          <w:u w:color="000000"/>
          <w:lang w:val="fr-FR"/>
        </w:rPr>
        <w:fldChar w:fldCharType="separate" w:fldLock="0"/>
      </w:r>
      <w:r>
        <w:rPr>
          <w:rStyle w:val="Hyperlink.4"/>
          <w:rFonts w:ascii="Times New Roman" w:hAnsi="Times New Roman"/>
          <w:sz w:val="24"/>
          <w:szCs w:val="24"/>
          <w:u w:color="000000"/>
          <w:rtl w:val="0"/>
          <w:lang w:val="fr-FR"/>
        </w:rPr>
        <w:t>foncon050@bk.ru</w:t>
      </w:r>
      <w:r>
        <w:rPr/>
        <w:fldChar w:fldCharType="end" w:fldLock="0"/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 xml:space="preserve">. 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Футболки были высланы обладателям Гран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-</w:t>
      </w:r>
      <w:r>
        <w:rPr>
          <w:rStyle w:val="Hyperlink.1"/>
          <w:rFonts w:ascii="Times New Roman" w:hAnsi="Times New Roman" w:hint="default"/>
          <w:sz w:val="24"/>
          <w:szCs w:val="24"/>
          <w:rtl w:val="0"/>
          <w:lang w:val="ru-RU"/>
        </w:rPr>
        <w:t>при по почте России</w:t>
      </w:r>
      <w:r>
        <w:rPr>
          <w:rStyle w:val="Hyperlink.1"/>
          <w:rFonts w:ascii="Times New Roman" w:hAnsi="Times New Roman"/>
          <w:sz w:val="24"/>
          <w:szCs w:val="24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Все новости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информация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 xml:space="preserve">фото и видео выкладывались в соцсети ВКонтакте в сообществе </w:t>
      </w:r>
      <w:r>
        <w:rPr>
          <w:rStyle w:val="Hyperlink.5"/>
          <w:rFonts w:ascii="Times New Roman" w:cs="Times New Roman" w:hAnsi="Times New Roman" w:eastAsia="Times New Roman"/>
          <w:color w:val="0432ff"/>
          <w:sz w:val="24"/>
          <w:szCs w:val="24"/>
          <w:u w:val="single" w:color="0432ff"/>
          <w:lang w:val="en-US"/>
        </w:rPr>
        <w:fldChar w:fldCharType="begin" w:fldLock="0"/>
      </w:r>
      <w:r>
        <w:rPr>
          <w:rStyle w:val="Hyperlink.5"/>
          <w:rFonts w:ascii="Times New Roman" w:cs="Times New Roman" w:hAnsi="Times New Roman" w:eastAsia="Times New Roman"/>
          <w:color w:val="0432ff"/>
          <w:sz w:val="24"/>
          <w:szCs w:val="24"/>
          <w:u w:val="single" w:color="0432ff"/>
          <w:lang w:val="en-US"/>
        </w:rPr>
        <w:instrText xml:space="preserve"> HYPERLINK "https://vk.com/club209185974"</w:instrText>
      </w:r>
      <w:r>
        <w:rPr>
          <w:rStyle w:val="Hyperlink.5"/>
          <w:rFonts w:ascii="Times New Roman" w:cs="Times New Roman" w:hAnsi="Times New Roman" w:eastAsia="Times New Roman"/>
          <w:color w:val="0432ff"/>
          <w:sz w:val="24"/>
          <w:szCs w:val="24"/>
          <w:u w:val="single" w:color="0432ff"/>
          <w:lang w:val="en-US"/>
        </w:rPr>
        <w:fldChar w:fldCharType="separate" w:fldLock="0"/>
      </w:r>
      <w:r>
        <w:rPr>
          <w:rStyle w:val="Hyperlink.5"/>
          <w:rFonts w:ascii="Times New Roman" w:hAnsi="Times New Roman"/>
          <w:color w:val="0432ff"/>
          <w:sz w:val="24"/>
          <w:szCs w:val="24"/>
          <w:u w:val="single" w:color="0432ff"/>
          <w:rtl w:val="0"/>
          <w:lang w:val="en-US"/>
        </w:rPr>
        <w:t>https://vk.com/club209185974</w:t>
      </w:r>
      <w:r>
        <w:rPr/>
        <w:fldChar w:fldCharType="end" w:fldLock="0"/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Hyperlink.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Информация также размещалась на сайтах ММУ и вузов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-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партнёров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Конкурс имел большой резонанс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Было получено много положительных отзывов по телефону исполнительного директора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в соцсетях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мессенджерах и по электронной почте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</w:p>
    <w:p>
      <w:pPr>
        <w:pStyle w:val="Текстовый блок A"/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b w:val="1"/>
          <w:bCs w:val="1"/>
          <w:sz w:val="24"/>
          <w:szCs w:val="24"/>
          <w:u w:color="000000"/>
        </w:rPr>
      </w:pPr>
      <w:r>
        <w:rPr>
          <w:rStyle w:val="Нет"/>
          <w:rFonts w:ascii="Times New Roman" w:hAnsi="Times New Roman" w:hint="default"/>
          <w:b w:val="1"/>
          <w:bCs w:val="1"/>
          <w:sz w:val="24"/>
          <w:szCs w:val="24"/>
          <w:rtl w:val="0"/>
          <w:lang w:val="ru-RU"/>
        </w:rPr>
        <w:t>Члены жюри от ММУ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rtl w:val="0"/>
          <w:lang w:val="ru-RU"/>
        </w:rPr>
        <w:t>: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1.</w:t>
      </w:r>
      <w:r>
        <w:rPr>
          <w:rStyle w:val="Нет"/>
          <w:rFonts w:ascii="Times New Roman" w:hAnsi="Times New Roman"/>
          <w:b w:val="1"/>
          <w:bCs w:val="1"/>
          <w:sz w:val="24"/>
          <w:szCs w:val="24"/>
          <w:u w:color="000000"/>
          <w:rtl w:val="0"/>
          <w:lang w:val="ru-RU"/>
        </w:rPr>
        <w:t xml:space="preserve">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Пашковская Наталья Дмитриевна – кандидат педагогических наук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заведующий кафедрой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2.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Роговская Наталия Ивановна – кандидат педагогических наук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,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доцент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. </w:t>
      </w:r>
    </w:p>
    <w:p>
      <w:pPr>
        <w:pStyle w:val="По умолчанию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Style w:val="Нет"/>
          <w:rFonts w:ascii="Times New Roman" w:cs="Times New Roman" w:hAnsi="Times New Roman" w:eastAsia="Times New Roman"/>
          <w:sz w:val="24"/>
          <w:szCs w:val="24"/>
          <w:u w:color="000000"/>
        </w:rPr>
      </w:pP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 xml:space="preserve">3. </w:t>
      </w:r>
      <w:r>
        <w:rPr>
          <w:rStyle w:val="Нет"/>
          <w:rFonts w:ascii="Times New Roman" w:hAnsi="Times New Roman" w:hint="default"/>
          <w:sz w:val="24"/>
          <w:szCs w:val="24"/>
          <w:u w:color="000000"/>
          <w:rtl w:val="0"/>
          <w:lang w:val="ru-RU"/>
        </w:rPr>
        <w:t>Санникова Ольга Александровна — старший преподаватель кафедры иностранных языков и речевой коммуникации АНОВО «Московского международного университета»</w:t>
      </w:r>
      <w:r>
        <w:rPr>
          <w:rStyle w:val="Нет"/>
          <w:rFonts w:ascii="Times New Roman" w:hAnsi="Times New Roman"/>
          <w:sz w:val="24"/>
          <w:szCs w:val="24"/>
          <w:u w:color="000000"/>
          <w:rtl w:val="0"/>
          <w:lang w:val="ru-RU"/>
        </w:rPr>
        <w:t>.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tl w:val="0"/>
          <w:lang w:val="ru-RU"/>
        </w:rPr>
        <w:t xml:space="preserve">4. </w:t>
      </w:r>
      <w:r>
        <w:rPr>
          <w:rtl w:val="0"/>
          <w:lang w:val="ru-RU"/>
        </w:rPr>
        <w:t>Сведенцева Ирина Николаевна —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  <w:r>
        <w:rPr>
          <w:rtl w:val="0"/>
          <w:lang w:val="ru-RU"/>
        </w:rPr>
        <w:t>старший преподаватель кафедры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  <w:r>
        <w:rPr>
          <w:rtl w:val="0"/>
          <w:lang w:val="ru-RU"/>
        </w:rPr>
        <w:t>иностранных языков и речевой коммуникации АНОВО «Московского международного университета»</w:t>
      </w:r>
      <w:r>
        <w:rPr>
          <w:rtl w:val="0"/>
          <w:lang w:val="ru-RU"/>
        </w:rPr>
        <w:t>.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Style w:val="Нет"/>
          <w:rFonts w:ascii="Calibri" w:cs="Calibri" w:hAnsi="Calibri" w:eastAsia="Calibri"/>
        </w:rPr>
      </w:pPr>
      <w:r>
        <w:rPr>
          <w:rtl w:val="0"/>
          <w:lang w:val="ru-RU"/>
        </w:rPr>
        <w:t xml:space="preserve">5. </w:t>
      </w:r>
      <w:r>
        <w:rPr>
          <w:rtl w:val="0"/>
          <w:lang w:val="ru-RU"/>
        </w:rPr>
        <w:t>Мирзоян Инга Геннадьевна – старший преподаватель кафедры иностранных языков и речевой коммуникации АНОВО «Московского международного университета»</w:t>
      </w:r>
      <w:r>
        <w:rPr>
          <w:rtl w:val="0"/>
          <w:lang w:val="ru-RU"/>
        </w:rPr>
        <w:t>.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tl w:val="0"/>
          <w:lang w:val="ru-RU"/>
        </w:rPr>
        <w:t xml:space="preserve">6. </w:t>
      </w:r>
      <w:r>
        <w:rPr>
          <w:rtl w:val="0"/>
          <w:lang w:val="ru-RU"/>
        </w:rPr>
        <w:t>Джон Смит – преподаватель кафедры лингвистики и межкультурной коммуникации</w:t>
      </w:r>
      <w:r>
        <w:rPr>
          <w:rtl w:val="0"/>
          <w:lang w:val="ru-RU"/>
        </w:rPr>
        <w:t xml:space="preserve">, </w:t>
      </w:r>
      <w:r>
        <w:rPr>
          <w:rtl w:val="0"/>
          <w:lang w:val="ru-RU"/>
        </w:rPr>
        <w:t>старший преподаватель Центра русского языка как иностранного</w:t>
      </w:r>
      <w:r>
        <w:rPr>
          <w:rStyle w:val="Нет"/>
          <w:color w:val="ff0000"/>
          <w:u w:color="ff0000"/>
          <w:rtl w:val="0"/>
          <w:lang w:val="ru-RU"/>
        </w:rPr>
        <w:t xml:space="preserve"> </w:t>
      </w:r>
      <w:r>
        <w:rPr>
          <w:rtl w:val="0"/>
          <w:lang w:val="ru-RU"/>
        </w:rPr>
        <w:t>АНОВО «Московского международного университета»</w:t>
      </w:r>
      <w:r>
        <w:rPr>
          <w:rtl w:val="0"/>
          <w:lang w:val="ru-RU"/>
        </w:rPr>
        <w:t>.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  <w:rPr>
          <w:rStyle w:val="Нет"/>
          <w:b w:val="1"/>
          <w:bCs w:val="1"/>
        </w:rPr>
      </w:pPr>
      <w:r>
        <w:rPr>
          <w:rStyle w:val="Нет"/>
          <w:b w:val="1"/>
          <w:bCs w:val="1"/>
          <w:rtl w:val="0"/>
          <w:lang w:val="ru-RU"/>
        </w:rPr>
        <w:t>Студенты ММУ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принявшие участие в Конкурсе</w:t>
      </w:r>
      <w:r>
        <w:rPr>
          <w:rStyle w:val="Нет"/>
          <w:b w:val="1"/>
          <w:bCs w:val="1"/>
          <w:rtl w:val="0"/>
          <w:lang w:val="ru-RU"/>
        </w:rPr>
        <w:t>: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tl w:val="0"/>
          <w:lang w:val="ru-RU"/>
        </w:rPr>
        <w:t xml:space="preserve">1. </w:t>
      </w:r>
      <w:r>
        <w:rPr>
          <w:rtl w:val="0"/>
          <w:lang w:val="ru-RU"/>
        </w:rPr>
        <w:t xml:space="preserve">Буханцова Софья Николаевна — студентка </w:t>
      </w:r>
      <w:r>
        <w:rPr>
          <w:rtl w:val="0"/>
          <w:lang w:val="ru-RU"/>
        </w:rPr>
        <w:t xml:space="preserve">1 </w:t>
      </w:r>
      <w:r>
        <w:rPr>
          <w:rtl w:val="0"/>
          <w:lang w:val="ru-RU"/>
        </w:rPr>
        <w:t xml:space="preserve">курса направления «Журналистика» — призёр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место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категории «Студенты вузов неязыковых специальностей»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Роговская Наталия Ивановна</w:t>
      </w:r>
      <w:r>
        <w:rPr>
          <w:rtl w:val="0"/>
          <w:lang w:val="ru-RU"/>
        </w:rPr>
        <w:t>.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tl w:val="0"/>
          <w:lang w:val="ru-RU"/>
        </w:rPr>
        <w:t xml:space="preserve">2. </w:t>
      </w:r>
      <w:r>
        <w:rPr>
          <w:rtl w:val="0"/>
          <w:lang w:val="ru-RU"/>
        </w:rPr>
        <w:t xml:space="preserve">Осипов Антон Вазгенович — студент </w:t>
      </w:r>
      <w:r>
        <w:rPr>
          <w:rtl w:val="0"/>
          <w:lang w:val="ru-RU"/>
        </w:rPr>
        <w:t>2</w:t>
      </w:r>
      <w:r>
        <w:rPr>
          <w:rtl w:val="0"/>
          <w:lang w:val="ru-RU"/>
        </w:rPr>
        <w:t xml:space="preserve"> курса направления «</w:t>
      </w:r>
      <w:r>
        <w:rPr>
          <w:rtl w:val="0"/>
          <w:lang w:val="ru-RU"/>
        </w:rPr>
        <w:t>Реклама и связи с общественностью</w:t>
      </w:r>
      <w:r>
        <w:rPr>
          <w:rtl w:val="0"/>
          <w:lang w:val="ru-RU"/>
        </w:rPr>
        <w:t>»</w:t>
      </w:r>
      <w:r>
        <w:rPr>
          <w:rStyle w:val="Нет"/>
          <w:sz w:val="28"/>
          <w:szCs w:val="28"/>
          <w:rtl w:val="0"/>
          <w:lang w:val="ru-RU"/>
        </w:rPr>
        <w:t xml:space="preserve"> —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призёр </w:t>
      </w:r>
      <w:r>
        <w:rPr>
          <w:rtl w:val="0"/>
          <w:lang w:val="ru-RU"/>
        </w:rPr>
        <w:t xml:space="preserve">(3 </w:t>
      </w:r>
      <w:r>
        <w:rPr>
          <w:rtl w:val="0"/>
          <w:lang w:val="ru-RU"/>
        </w:rPr>
        <w:t>место</w:t>
      </w:r>
      <w:r>
        <w:rPr>
          <w:rtl w:val="0"/>
          <w:lang w:val="ru-RU"/>
        </w:rPr>
        <w:t xml:space="preserve">) </w:t>
      </w:r>
      <w:r>
        <w:rPr>
          <w:rtl w:val="0"/>
          <w:lang w:val="ru-RU"/>
        </w:rPr>
        <w:t>в категории «Студенты вузов неязыковых специальностей»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Сведенцова Ирина Николаевна</w:t>
      </w:r>
      <w:r>
        <w:rPr>
          <w:rtl w:val="0"/>
          <w:lang w:val="ru-RU"/>
        </w:rPr>
        <w:t>.</w:t>
      </w:r>
    </w:p>
    <w:p>
      <w:pPr>
        <w:pStyle w:val="Текстовый блок 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1"/>
        <w:ind w:firstLine="709"/>
        <w:jc w:val="both"/>
      </w:pPr>
      <w:r>
        <w:rPr>
          <w:rtl w:val="0"/>
          <w:lang w:val="ru-RU"/>
        </w:rPr>
        <w:t>3.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  <w:r>
        <w:rPr>
          <w:rtl w:val="0"/>
          <w:lang w:val="ru-RU"/>
        </w:rPr>
        <w:t>Лобжанидзе Елизавета Евгеньевна —</w:t>
      </w:r>
      <w:r>
        <w:rPr>
          <w:rStyle w:val="Нет"/>
          <w:rFonts w:ascii="Calibri" w:cs="Calibri" w:hAnsi="Calibri" w:eastAsia="Calibri"/>
          <w:rtl w:val="0"/>
          <w:lang w:val="ru-RU"/>
        </w:rPr>
        <w:t xml:space="preserve"> </w:t>
      </w:r>
      <w:r>
        <w:rPr>
          <w:rtl w:val="0"/>
          <w:lang w:val="ru-RU"/>
        </w:rPr>
        <w:t xml:space="preserve">студентка </w:t>
      </w:r>
      <w:r>
        <w:rPr>
          <w:rtl w:val="0"/>
          <w:lang w:val="ru-RU"/>
        </w:rPr>
        <w:t xml:space="preserve">3 </w:t>
      </w:r>
      <w:r>
        <w:rPr>
          <w:rtl w:val="0"/>
          <w:lang w:val="ru-RU"/>
        </w:rPr>
        <w:t>курса направления «Лингвистика» — участник в категории «Студенты вузов языковых специальностей»</w:t>
      </w:r>
      <w:r>
        <w:rPr>
          <w:rtl w:val="0"/>
          <w:lang w:val="ru-RU"/>
        </w:rPr>
        <w:t xml:space="preserve">. </w:t>
      </w:r>
      <w:r>
        <w:rPr>
          <w:rtl w:val="0"/>
          <w:lang w:val="ru-RU"/>
        </w:rPr>
        <w:t>Преподаватель</w:t>
      </w:r>
      <w:r>
        <w:rPr>
          <w:rtl w:val="0"/>
          <w:lang w:val="ru-RU"/>
        </w:rPr>
        <w:t xml:space="preserve">: </w:t>
      </w:r>
      <w:r>
        <w:rPr>
          <w:rtl w:val="0"/>
          <w:lang w:val="ru-RU"/>
        </w:rPr>
        <w:t>Киселевская Варвара Александровна</w:t>
      </w:r>
      <w:r>
        <w:rPr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character" w:styleId="Hyperlink.1">
    <w:name w:val="Hyperlink.1"/>
    <w:rPr>
      <w:rFonts w:ascii="Times New Roman" w:hAnsi="Times New Roman" w:hint="default"/>
      <w:sz w:val="24"/>
      <w:szCs w:val="24"/>
      <w:lang w:val="ru-RU"/>
    </w:rPr>
  </w:style>
  <w:style w:type="character" w:styleId="Hyperlink.2">
    <w:name w:val="Hyperlink.2"/>
    <w:rPr>
      <w:rFonts w:ascii="Times New Roman" w:hAnsi="Times New Roman"/>
      <w:sz w:val="24"/>
      <w:szCs w:val="24"/>
      <w:lang w:val="en-US"/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Times New Roman" w:cs="Times New Roman" w:hAnsi="Times New Roman" w:eastAsia="Times New Roman"/>
      <w:sz w:val="24"/>
      <w:szCs w:val="24"/>
    </w:rPr>
  </w:style>
  <w:style w:type="character" w:styleId="Hyperlink.3">
    <w:name w:val="Hyperlink.3"/>
    <w:basedOn w:val="Нет"/>
    <w:next w:val="Hyperlink.3"/>
    <w:rPr>
      <w:rFonts w:ascii="Times New Roman" w:cs="Times New Roman" w:hAnsi="Times New Roman" w:eastAsia="Times New Roman"/>
      <w:sz w:val="24"/>
      <w:szCs w:val="24"/>
      <w:lang w:val="fr-FR"/>
    </w:rPr>
  </w:style>
  <w:style w:type="character" w:styleId="Hyperlink.4">
    <w:name w:val="Hyperlink.4"/>
    <w:basedOn w:val="Нет"/>
    <w:next w:val="Hyperlink.4"/>
    <w:rPr>
      <w:rFonts w:ascii="Times New Roman" w:cs="Times New Roman" w:hAnsi="Times New Roman" w:eastAsia="Times New Roman"/>
      <w:sz w:val="24"/>
      <w:szCs w:val="24"/>
      <w:u w:color="000000"/>
      <w:lang w:val="fr-FR"/>
    </w:rPr>
  </w:style>
  <w:style w:type="character" w:styleId="Hyperlink.5">
    <w:name w:val="Hyperlink.5"/>
    <w:basedOn w:val="Нет"/>
    <w:next w:val="Hyperlink.5"/>
    <w:rPr>
      <w:rFonts w:ascii="Times New Roman" w:cs="Times New Roman" w:hAnsi="Times New Roman" w:eastAsia="Times New Roman"/>
      <w:color w:val="0432ff"/>
      <w:sz w:val="24"/>
      <w:szCs w:val="24"/>
      <w:u w:val="single" w:color="0432ff"/>
      <w:lang w:val="en-US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 B">
    <w:name w:val="Текстовый блок B"/>
    <w:next w:val="Текстовый блок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