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BodyTex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BodyTex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BodyTex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BodyTex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BodyTex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BodyTex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BodyText"/>
        <w:spacing w:before="3" w:after="0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ВСТУПИТЕЛЬНОГО ИСПЫТАНИЯ </w:t>
      </w:r>
    </w:p>
    <w:p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НАУЧНОЙ СПЕЦИАЛЬНОСТИ 5.2.6 МЕНЕДЖМЕНТ</w:t>
      </w:r>
    </w:p>
    <w:p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ПОСТУПАЮЩИХ НА ОБУЧЕНИЕ ПО ОБРАЗОВАТЕЛЬНЫМ ПРОГРАММАМ ВЫСШЕГО ОБРАЗОВАНИЯ – ПРОГРАММАМ ПОДГОТОВКИ НАУЧНЫХ НАУЧНО-ПЕДАГОГИЧЕСКИХ КАДРОВ В АСПИРАНТУРЕ </w:t>
      </w:r>
    </w:p>
    <w:p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АНОВО «МОСКОВСКИЙ МЕЖДУНАРОДНЫЙ УНИВЕРСИТЕТ» </w:t>
      </w:r>
    </w:p>
    <w:p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2024/2025 УЧЕБНОМ ГОДУ</w:t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25"/>
        </w:rPr>
      </w:pPr>
      <w:r>
        <w:rPr>
          <w:sz w:val="25"/>
        </w:rPr>
      </w:r>
    </w:p>
    <w:p>
      <w:pPr>
        <w:pStyle w:val="Normal"/>
        <w:ind w:left="28" w:right="133"/>
        <w:jc w:val="center"/>
        <w:rPr>
          <w:sz w:val="26"/>
        </w:rPr>
      </w:pPr>
      <w:r>
        <w:rPr>
          <w:sz w:val="26"/>
        </w:rPr>
        <w:t>Москва</w:t>
      </w:r>
      <w:r>
        <w:rPr>
          <w:spacing w:val="39"/>
          <w:sz w:val="26"/>
        </w:rPr>
        <w:t xml:space="preserve"> </w:t>
      </w:r>
      <w:r>
        <w:rPr>
          <w:sz w:val="26"/>
        </w:rPr>
        <w:t>2024</w:t>
      </w:r>
    </w:p>
    <w:p>
      <w:pPr>
        <w:sectPr>
          <w:type w:val="nextPage"/>
          <w:pgSz w:w="11906" w:h="16838"/>
          <w:pgMar w:left="1320" w:right="640" w:gutter="0" w:header="0" w:top="1040" w:footer="0" w:bottom="280"/>
          <w:pgNumType w:fmt="decimal"/>
          <w:formProt w:val="false"/>
          <w:textDirection w:val="lrTb"/>
        </w:sectPr>
      </w:pPr>
    </w:p>
    <w:p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BodyText"/>
        <w:rPr>
          <w:sz w:val="23"/>
        </w:rPr>
      </w:pPr>
      <w:r>
        <w:rPr>
          <w:sz w:val="23"/>
        </w:rPr>
      </w:r>
    </w:p>
    <w:p>
      <w:pPr>
        <w:pStyle w:val="TableParagraph"/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Предлагаемая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экзамена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аспирантуру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5.2.6</w:t>
      </w:r>
      <w:r>
        <w:rPr>
          <w:spacing w:val="5"/>
          <w:sz w:val="28"/>
          <w:szCs w:val="28"/>
        </w:rPr>
        <w:t xml:space="preserve"> Менеджмент</w:t>
      </w:r>
    </w:p>
    <w:p>
      <w:pPr>
        <w:pStyle w:val="TableParagraph"/>
        <w:ind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Настоящая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программа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соответствует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требованиям,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предъявляемым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выпускникам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специалитета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магистратуры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получившим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квалификацию</w:t>
      </w:r>
      <w:r>
        <w:rPr>
          <w:spacing w:val="1"/>
          <w:sz w:val="28"/>
          <w:szCs w:val="28"/>
        </w:rPr>
        <w:t xml:space="preserve"> управленческого, </w:t>
      </w:r>
      <w:r>
        <w:rPr>
          <w:sz w:val="28"/>
          <w:szCs w:val="28"/>
        </w:rPr>
        <w:t>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основывается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документах:</w:t>
      </w:r>
    </w:p>
    <w:p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leParagraph"/>
        <w:numPr>
          <w:ilvl w:val="0"/>
          <w:numId w:val="1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образовании в Российской Федерации »l № 273- ФЗ от 29.12.2012;</w:t>
      </w:r>
    </w:p>
    <w:p>
      <w:pPr>
        <w:pStyle w:val="TableParagraph"/>
        <w:numPr>
          <w:ilvl w:val="0"/>
          <w:numId w:val="1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науки и высшего образования РФ от 6 августа 2021 г. № 721 «Об утверждении Порядка приёма на обучение по образовательным программам высшего образования — программам подготовки научных и научно- педагогических кадров в аспирантуре»;</w:t>
      </w:r>
    </w:p>
    <w:p>
      <w:pPr>
        <w:pStyle w:val="TableParagraph"/>
        <w:numPr>
          <w:ilvl w:val="0"/>
          <w:numId w:val="1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науки и высшего образования Российской Федерации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(Зарегистрирован 23.11.2021 № 65943);</w:t>
      </w:r>
    </w:p>
    <w:p>
      <w:pPr>
        <w:pStyle w:val="TableParagraph"/>
        <w:numPr>
          <w:ilvl w:val="0"/>
          <w:numId w:val="1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30.11.2021 № 2122 «Об утверждении Положения о подготовке научных и научно- педагогических кадров в аспирантуре (адъюнктуре)».</w:t>
      </w:r>
    </w:p>
    <w:p>
      <w:pPr>
        <w:pStyle w:val="BodyText"/>
        <w:rPr>
          <w:sz w:val="32"/>
        </w:rPr>
      </w:pPr>
      <w:r>
        <w:rPr>
          <w:sz w:val="32"/>
        </w:rPr>
      </w:r>
    </w:p>
    <w:p>
      <w:pPr>
        <w:pStyle w:val="BodyText"/>
        <w:numPr>
          <w:ilvl w:val="0"/>
          <w:numId w:val="2"/>
        </w:numPr>
        <w:ind w:firstLine="709" w:left="0"/>
        <w:jc w:val="both"/>
        <w:rPr>
          <w:rStyle w:val="IntenseEmphasis"/>
          <w:i w:val="false"/>
          <w:i w:val="false"/>
          <w:color w:val="auto"/>
        </w:rPr>
      </w:pPr>
      <w:r>
        <w:rPr>
          <w:rStyle w:val="IntenseEmphasis"/>
          <w:i w:val="false"/>
          <w:color w:val="auto"/>
        </w:rPr>
        <w:t>Требования к уровню профессиональной подготовки поступающего в аспирантуру по научной специальности 5.2.6 Менеджмент:</w:t>
      </w:r>
    </w:p>
    <w:p>
      <w:pPr>
        <w:pStyle w:val="BodyText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</w:r>
    </w:p>
    <w:p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Поступающий в аспирантуру должен быть способным и готовым к саморазвитию, иметь сформированную мотивацию к обучению, познанию, выбору индивидуальной образовательной траектории, ценностно-смысловые установки, отражающие личностные и социальные позиции.</w:t>
      </w:r>
    </w:p>
    <w:p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Будущий аспирант должен обнаружить достаточный общекультурный уровень, позволяющий в дальнейшем продолжить образовательную и педагогическую деятельность в высшем учебном заведении.</w:t>
      </w:r>
    </w:p>
    <w:p>
      <w:pPr>
        <w:pStyle w:val="Heading4"/>
        <w:spacing w:before="0" w:after="0"/>
        <w:rPr>
          <w:rFonts w:ascii="Times New Roman" w:hAnsi="Times New Roman" w:cs="Times New Roman"/>
          <w:b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themeColor="accent1" w:val="auto"/>
          <w:sz w:val="28"/>
          <w:szCs w:val="28"/>
        </w:rPr>
      </w:r>
    </w:p>
    <w:p>
      <w:pPr>
        <w:pStyle w:val="Heading4"/>
        <w:spacing w:before="0" w:after="0"/>
        <w:ind w:firstLine="709"/>
        <w:rPr>
          <w:rFonts w:ascii="Times New Roman" w:hAnsi="Times New Roman" w:cs="Times New Roman"/>
          <w:b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>Поступающий:</w:t>
      </w:r>
    </w:p>
    <w:p>
      <w:pPr>
        <w:pStyle w:val="ListParagraph"/>
        <w:widowControl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имеет глубокие знания, как теории, так и практики управления, стратегического, операционного и инновационного менеджмента;</w:t>
      </w:r>
    </w:p>
    <w:p>
      <w:pPr>
        <w:pStyle w:val="ListParagraph"/>
        <w:widowControl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имеет знания нормативных и законодательных актов Российской Федерации, регулирующих экономические и социальные процессы, происходящие в обществе;</w:t>
      </w:r>
    </w:p>
    <w:p>
      <w:pPr>
        <w:pStyle w:val="ListParagraph"/>
        <w:widowControl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обладает высоким уровнем развития теоретического мышления, способностью соотнести понятийный аппарат изученных дисциплин с реальными фактами и явлениями профессиональной деятельности;</w:t>
      </w:r>
    </w:p>
    <w:p>
      <w:pPr>
        <w:pStyle w:val="ListParagraph"/>
        <w:widowControl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владеет системой представлений о современном менеджменте. </w:t>
      </w:r>
    </w:p>
    <w:p>
      <w:pPr>
        <w:pStyle w:val="NoSpacing"/>
        <w:rPr/>
      </w:pPr>
      <w:r>
        <w:rPr/>
      </w:r>
    </w:p>
    <w:p>
      <w:pPr>
        <w:pStyle w:val="Title"/>
        <w:spacing w:lineRule="auto" w:line="240"/>
        <w:rPr>
          <w:w w:val="95"/>
          <w:sz w:val="28"/>
          <w:szCs w:val="28"/>
        </w:rPr>
      </w:pPr>
      <w:r>
        <w:rPr>
          <w:w w:val="95"/>
          <w:sz w:val="28"/>
          <w:szCs w:val="28"/>
        </w:rPr>
      </w:r>
    </w:p>
    <w:p>
      <w:pPr>
        <w:pStyle w:val="TableParagraph"/>
        <w:numPr>
          <w:ilvl w:val="0"/>
          <w:numId w:val="2"/>
        </w:numPr>
        <w:ind w:firstLine="709"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вступительного испытания и порядок его оценивания. </w:t>
      </w:r>
    </w:p>
    <w:p>
      <w:pPr>
        <w:pStyle w:val="Title"/>
        <w:spacing w:lineRule="auto" w:line="240"/>
        <w:ind w:left="709"/>
        <w:rPr>
          <w:b/>
          <w:spacing w:val="-66"/>
          <w:w w:val="95"/>
          <w:sz w:val="28"/>
          <w:szCs w:val="28"/>
        </w:rPr>
      </w:pPr>
      <w:r>
        <w:rPr>
          <w:b/>
          <w:spacing w:val="-66"/>
          <w:w w:val="95"/>
          <w:sz w:val="28"/>
          <w:szCs w:val="28"/>
        </w:rPr>
      </w:r>
    </w:p>
    <w:p>
      <w:pPr>
        <w:pStyle w:val="Title"/>
        <w:spacing w:lineRule="auto" w:line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z w:val="28"/>
          <w:szCs w:val="28"/>
        </w:rPr>
        <w:t>вступительного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испытания:</w:t>
      </w:r>
    </w:p>
    <w:p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проводится в устной форме в форме собеседования.</w:t>
      </w:r>
    </w:p>
    <w:p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leParagraph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вопросов вступительного испытания:</w:t>
      </w:r>
    </w:p>
    <w:p>
      <w:pPr>
        <w:pStyle w:val="TableParagraph"/>
        <w:numPr>
          <w:ilvl w:val="0"/>
          <w:numId w:val="4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Мотивация к обучению по выбранной программе аспирантуры.</w:t>
      </w:r>
    </w:p>
    <w:p>
      <w:pPr>
        <w:pStyle w:val="TableParagraph"/>
        <w:numPr>
          <w:ilvl w:val="0"/>
          <w:numId w:val="4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и научно-исследовательский потенциал (опыт работы в исследовательских проектах, в апробации результатов научно- исследовательской работы на научных конференциях (по направлению подготовки аспирантуры), в других формах; научно-исследовательский потенциал поступающего).</w:t>
      </w:r>
    </w:p>
    <w:p>
      <w:pPr>
        <w:pStyle w:val="TableParagraph"/>
        <w:numPr>
          <w:ilvl w:val="0"/>
          <w:numId w:val="4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сферы научных интересов.</w:t>
      </w:r>
    </w:p>
    <w:p>
      <w:pPr>
        <w:pStyle w:val="TableParagraph"/>
        <w:numPr>
          <w:ilvl w:val="0"/>
          <w:numId w:val="4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Вопросы по специальной дисциплине.</w:t>
      </w:r>
    </w:p>
    <w:p>
      <w:pPr>
        <w:pStyle w:val="Title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leParagraph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</w:p>
    <w:p>
      <w:pPr>
        <w:pStyle w:val="TableParagraph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«Отлично» (5 баллов)</w:t>
      </w:r>
      <w:r>
        <w:rPr>
          <w:sz w:val="28"/>
          <w:szCs w:val="28"/>
        </w:rPr>
        <w:tab/>
      </w:r>
    </w:p>
    <w:p>
      <w:pPr>
        <w:pStyle w:val="TableParagraph"/>
        <w:numPr>
          <w:ilvl w:val="0"/>
          <w:numId w:val="5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Умение выделить главное, сделать обобщающие выводы.</w:t>
      </w:r>
    </w:p>
    <w:p>
      <w:pPr>
        <w:pStyle w:val="TableParagraph"/>
        <w:numPr>
          <w:ilvl w:val="0"/>
          <w:numId w:val="5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Исчерпывающее, грамотное и ясное изложение.</w:t>
      </w:r>
    </w:p>
    <w:p>
      <w:pPr>
        <w:pStyle w:val="TableParagraph"/>
        <w:numPr>
          <w:ilvl w:val="0"/>
          <w:numId w:val="5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Умение применить свои знания на практике, творческий репродуктивный уровень усвоения материала.</w:t>
      </w:r>
    </w:p>
    <w:p>
      <w:pPr>
        <w:pStyle w:val="TableParagraph"/>
        <w:numPr>
          <w:ilvl w:val="0"/>
          <w:numId w:val="5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Отсутствие неточностей в ответе.</w:t>
      </w:r>
    </w:p>
    <w:p>
      <w:pPr>
        <w:pStyle w:val="TableParagraph"/>
        <w:numPr>
          <w:ilvl w:val="0"/>
          <w:numId w:val="5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Свободное владение основными терминами и понятиями экономики.</w:t>
      </w:r>
    </w:p>
    <w:p>
      <w:pPr>
        <w:pStyle w:val="TableParagraph"/>
        <w:numPr>
          <w:ilvl w:val="0"/>
          <w:numId w:val="5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Полные ответы на дополнительные вопросы.</w:t>
      </w:r>
    </w:p>
    <w:p>
      <w:pPr>
        <w:pStyle w:val="TableParagraph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leParagraph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«Хорошо» (4 балла)</w:t>
      </w:r>
    </w:p>
    <w:p>
      <w:pPr>
        <w:pStyle w:val="TableParagraph"/>
        <w:numPr>
          <w:ilvl w:val="0"/>
          <w:numId w:val="6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Умение выделять главное, делать выводы.</w:t>
      </w:r>
    </w:p>
    <w:p>
      <w:pPr>
        <w:pStyle w:val="TableParagraph"/>
        <w:numPr>
          <w:ilvl w:val="0"/>
          <w:numId w:val="6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Грамотное изложение материала.</w:t>
      </w:r>
    </w:p>
    <w:p>
      <w:pPr>
        <w:pStyle w:val="TableParagraph"/>
        <w:numPr>
          <w:ilvl w:val="0"/>
          <w:numId w:val="6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Умение применять свои знания на практике.</w:t>
      </w:r>
    </w:p>
    <w:p>
      <w:pPr>
        <w:pStyle w:val="TableParagraph"/>
        <w:numPr>
          <w:ilvl w:val="0"/>
          <w:numId w:val="6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Отсутствие существенных неточностей в изложении материала.</w:t>
      </w:r>
    </w:p>
    <w:p>
      <w:pPr>
        <w:pStyle w:val="TableParagraph"/>
        <w:numPr>
          <w:ilvl w:val="0"/>
          <w:numId w:val="6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Знание основных понятий экономики.</w:t>
      </w:r>
    </w:p>
    <w:p>
      <w:pPr>
        <w:sectPr>
          <w:type w:val="nextPage"/>
          <w:pgSz w:w="11906" w:h="16838"/>
          <w:pgMar w:left="1320" w:right="64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TableParagraph"/>
        <w:numPr>
          <w:ilvl w:val="0"/>
          <w:numId w:val="6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Ответы на дополнительные вопросы.</w:t>
      </w:r>
    </w:p>
    <w:p>
      <w:pPr>
        <w:pStyle w:val="TableParagraph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«Удовлетворительно» (3 балла)</w:t>
      </w:r>
    </w:p>
    <w:p>
      <w:pPr>
        <w:pStyle w:val="TableParagraph"/>
        <w:numPr>
          <w:ilvl w:val="0"/>
          <w:numId w:val="7"/>
        </w:numPr>
        <w:ind w:firstLine="709" w:left="0"/>
        <w:rPr>
          <w:sz w:val="28"/>
          <w:szCs w:val="28"/>
        </w:rPr>
      </w:pPr>
      <w:r>
        <w:rPr>
          <w:sz w:val="28"/>
          <w:szCs w:val="28"/>
        </w:rPr>
        <w:t>Неточная формулировка основных понятий.</w:t>
      </w:r>
    </w:p>
    <w:p>
      <w:pPr>
        <w:pStyle w:val="TableParagraph"/>
        <w:numPr>
          <w:ilvl w:val="0"/>
          <w:numId w:val="7"/>
        </w:numPr>
        <w:ind w:firstLine="709" w:left="0"/>
        <w:rPr>
          <w:sz w:val="28"/>
          <w:szCs w:val="28"/>
        </w:rPr>
      </w:pPr>
      <w:r>
        <w:rPr>
          <w:sz w:val="28"/>
          <w:szCs w:val="28"/>
        </w:rPr>
        <w:t>Умение применить свои знания на практике с допущением ошибок.</w:t>
      </w:r>
    </w:p>
    <w:p>
      <w:pPr>
        <w:pStyle w:val="TableParagraph"/>
        <w:numPr>
          <w:ilvl w:val="0"/>
          <w:numId w:val="7"/>
        </w:numPr>
        <w:ind w:firstLine="709" w:left="0"/>
        <w:rPr>
          <w:sz w:val="28"/>
          <w:szCs w:val="28"/>
        </w:rPr>
      </w:pPr>
      <w:r>
        <w:rPr>
          <w:sz w:val="28"/>
          <w:szCs w:val="28"/>
        </w:rPr>
        <w:t>Знание некоторых научных исследований.</w:t>
      </w:r>
    </w:p>
    <w:p>
      <w:pPr>
        <w:pStyle w:val="TableParagraph"/>
        <w:numPr>
          <w:ilvl w:val="0"/>
          <w:numId w:val="7"/>
        </w:numPr>
        <w:ind w:firstLine="709" w:left="0"/>
        <w:rPr>
          <w:sz w:val="28"/>
          <w:szCs w:val="28"/>
        </w:rPr>
      </w:pPr>
      <w:r>
        <w:rPr>
          <w:sz w:val="28"/>
          <w:szCs w:val="28"/>
        </w:rPr>
        <w:t>Знание научных терминов и понятий.</w:t>
      </w:r>
    </w:p>
    <w:p>
      <w:pPr>
        <w:pStyle w:val="TableParagraph"/>
        <w:numPr>
          <w:ilvl w:val="0"/>
          <w:numId w:val="7"/>
        </w:numPr>
        <w:ind w:firstLine="709" w:left="0"/>
        <w:rPr>
          <w:sz w:val="28"/>
          <w:szCs w:val="28"/>
        </w:rPr>
      </w:pPr>
      <w:r>
        <w:rPr>
          <w:sz w:val="28"/>
          <w:szCs w:val="28"/>
        </w:rPr>
        <w:t>Затруднения при ответе на дополнительные вопросы.</w:t>
      </w:r>
    </w:p>
    <w:p>
      <w:pPr>
        <w:pStyle w:val="TableParagraph"/>
        <w:numPr>
          <w:ilvl w:val="0"/>
          <w:numId w:val="7"/>
        </w:numPr>
        <w:ind w:firstLine="709" w:left="0"/>
        <w:rPr>
          <w:sz w:val="28"/>
          <w:szCs w:val="28"/>
        </w:rPr>
      </w:pPr>
      <w:r>
        <w:rPr>
          <w:sz w:val="28"/>
          <w:szCs w:val="28"/>
        </w:rPr>
        <w:t>Затруднения при необходимости сделать выводы по теме.</w:t>
      </w:r>
    </w:p>
    <w:p>
      <w:pPr>
        <w:pStyle w:val="Table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leParagraph"/>
        <w:rPr>
          <w:b/>
          <w:sz w:val="28"/>
          <w:szCs w:val="28"/>
        </w:rPr>
      </w:pPr>
      <w:r>
        <w:rPr>
          <w:b/>
          <w:sz w:val="28"/>
          <w:szCs w:val="28"/>
        </w:rPr>
        <w:t>«Неудовлетворительно» (2 балла)</w:t>
      </w:r>
    </w:p>
    <w:p>
      <w:pPr>
        <w:pStyle w:val="TableParagraph"/>
        <w:numPr>
          <w:ilvl w:val="0"/>
          <w:numId w:val="8"/>
        </w:numPr>
        <w:ind w:firstLine="709" w:left="0"/>
        <w:rPr>
          <w:sz w:val="28"/>
          <w:szCs w:val="28"/>
        </w:rPr>
      </w:pPr>
      <w:r>
        <w:rPr>
          <w:sz w:val="28"/>
          <w:szCs w:val="28"/>
        </w:rPr>
        <w:t>Незнание значительной части материала.</w:t>
      </w:r>
    </w:p>
    <w:p>
      <w:pPr>
        <w:pStyle w:val="TableParagraph"/>
        <w:numPr>
          <w:ilvl w:val="0"/>
          <w:numId w:val="8"/>
        </w:numPr>
        <w:ind w:firstLine="709" w:left="0"/>
        <w:rPr>
          <w:sz w:val="28"/>
          <w:szCs w:val="28"/>
        </w:rPr>
      </w:pPr>
      <w:r>
        <w:rPr>
          <w:sz w:val="28"/>
          <w:szCs w:val="28"/>
        </w:rPr>
        <w:t>Существенные ошибки при ответе на вопрос.</w:t>
      </w:r>
    </w:p>
    <w:p>
      <w:pPr>
        <w:pStyle w:val="TableParagraph"/>
        <w:numPr>
          <w:ilvl w:val="0"/>
          <w:numId w:val="8"/>
        </w:numPr>
        <w:ind w:firstLine="709" w:left="0"/>
        <w:rPr>
          <w:sz w:val="28"/>
          <w:szCs w:val="28"/>
        </w:rPr>
      </w:pPr>
      <w:r>
        <w:rPr>
          <w:sz w:val="28"/>
          <w:szCs w:val="28"/>
        </w:rPr>
        <w:t>Незнание основных научных исследований.</w:t>
      </w:r>
    </w:p>
    <w:p>
      <w:pPr>
        <w:pStyle w:val="TableParagraph"/>
        <w:numPr>
          <w:ilvl w:val="0"/>
          <w:numId w:val="8"/>
        </w:numPr>
        <w:ind w:firstLine="709" w:left="0"/>
        <w:rPr>
          <w:sz w:val="28"/>
          <w:szCs w:val="28"/>
        </w:rPr>
      </w:pPr>
      <w:r>
        <w:rPr>
          <w:sz w:val="28"/>
          <w:szCs w:val="28"/>
        </w:rPr>
        <w:t>Незнание основных научных понятий.</w:t>
      </w:r>
    </w:p>
    <w:p>
      <w:pPr>
        <w:pStyle w:val="TableParagraph"/>
        <w:numPr>
          <w:ilvl w:val="0"/>
          <w:numId w:val="8"/>
        </w:numPr>
        <w:ind w:firstLine="709" w:left="0"/>
        <w:rPr>
          <w:sz w:val="28"/>
          <w:szCs w:val="28"/>
        </w:rPr>
      </w:pPr>
      <w:r>
        <w:rPr>
          <w:sz w:val="28"/>
          <w:szCs w:val="28"/>
        </w:rPr>
        <w:t>Грубые ошибки при попытке применить знания на практике.</w:t>
      </w:r>
    </w:p>
    <w:p>
      <w:pPr>
        <w:pStyle w:val="TableParagraph"/>
        <w:ind w:left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tle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le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вступительного испытания и перечень примерных вопросов.</w:t>
      </w:r>
    </w:p>
    <w:p>
      <w:pPr>
        <w:pStyle w:val="BodyText"/>
        <w:rPr>
          <w:b/>
          <w:sz w:val="27"/>
        </w:rPr>
      </w:pPr>
      <w:r>
        <w:rPr>
          <w:b/>
          <w:sz w:val="27"/>
        </w:rPr>
      </w:r>
    </w:p>
    <w:p>
      <w:pPr>
        <w:pStyle w:val="Normal"/>
        <w:ind w:firstLine="14" w:left="625" w:right="678"/>
        <w:jc w:val="center"/>
        <w:rPr>
          <w:i/>
          <w:i/>
          <w:sz w:val="28"/>
        </w:rPr>
      </w:pPr>
      <w:r>
        <w:rPr>
          <w:i/>
          <w:sz w:val="28"/>
        </w:rPr>
        <w:t>(Содержание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вступительного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испытания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предложено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специализацией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менеджмента)</w:t>
      </w:r>
    </w:p>
    <w:p>
      <w:pPr>
        <w:pStyle w:val="BodyText"/>
        <w:rPr>
          <w:i/>
          <w:i/>
          <w:sz w:val="30"/>
        </w:rPr>
      </w:pPr>
      <w:r>
        <w:rPr>
          <w:i/>
          <w:sz w:val="30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 Теоретические основы современного менеджмента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содержание современного менеджмента. Зарождение и становление менеджмента как науки. История управленческой мысли. Основные школы менеджмента, их концепции и воззрения на управленческий процесс. Основоположники менеджмента и их вклад в науку управления. Управление в различных социо-культурных и управленческих условиях. Классический подход в менеджменте и его содержание. Неоклассический подход в менеджменте и его содержание. Фундаментальные подходы в менеджменте: системный, процессный, ситуационный. Влияние национально-исторических факторов на развитие менеджмента. Современные модели и концепции менеджмента, их характеристика и использование в управленческой практике. Развитие теории и практики управления в России.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менеджмента: основные понятия и концепции. Классические и современные представления о функциях менеджмента. Общие и специальные функции менеджмента и их характеристика. Принципы менеджмента и их реализация в современных условиях. 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Управление организацией как системой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системы. Многообразие и основные свойства систем. Характеристики и признаки организации как открытой системы. Основы теории организации. Жизненный цикл организации. Модель организации как системы. Элементы входа, трансформационный процесс и элементы выхода в модели организации. Основные системные принципы. Подсистемы организации и их основные элементы. Требования системного подхода к управлению организацией. Требования процессного подхода к управлению организацией. Требования ситуационного подхода к управлению организацией. Понятие управленческой ситуации и ее характеристики. Базовые свойства организации: устойчивость и гибкость. Понятие организационной среды. Внутренняя и внешняя среда организации. Взаимодействие организации с внешней средой. Проектирование систем управления организациями. Сущность и содержание организационной структуры управления. Типы организационных структур. Полномочия и ответственность в системе управления организацией.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экономическими системами, принципы, формы и методы. Оценка эффективности систем управления. Управление изменениями в экономических системах. Управление знаниями и интеллектуальной собственностью: теория и современная практика. Инновационный потенциал организации и основы управления инновациями. Информационно-аналитическое обеспечение управления организацией. 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Функциональный менеджмент в современной организации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сущность управленческого решения. Теория и методы принятия управленческих решений в организации. Классификация управленческих решений. Требования к эффективности и рациональности управленческих решений. Процесс принятия управленческих решений и его этапы. Понятие оптимального управленческого решения. Проблема выбора оптимального решения в условиях риска и неопределенности. Основы управления рисками. Основы антикризисного управления.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как функция менеджмента. Сущность и содержание планирования в современном менеджменте. Принципы планирования. Классификация планов. Методы разработки планов.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как функция менеджмента Сущность и значение контроля в современном менеджменте. Основные элементы системы контроля. Виды, формы и методы контроля. Периодичность контроля. Поведенческие аспекты контроля. Характеристики эффективного контроля. Методы оценки эффективности действующих систем контроля.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Маркетинговые технологии в управлении компанией: теоретические и прикладные аспекты. Создание сильных брендов, управление капиталом бренда. Современные модели и методы управления поведением потребителя.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цепями поставок: теоретические и прикладные аспекты. Межфункциональная и межорганизационная логистическая координация. Управление операционной логистической деятельностью. 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Организационное поведение, социально-психологические аспекты управления.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поведение. Сущность и содержание организационного поведения. Современные концепции организационного поведения. Модели организационного поведения и их влияние на эффективность организации. Методы исследования организационного поведения. Индивидуальные особенности личности и их проявление в организационном поведении. Групповое взаимодействие и групповая динамика в современной организации. Организационная культура и ее характеристики.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Социально-психологические аспекты управления. Формирование благоприятного социально-психологического климата в организации. Эффективное руководство и лидерство в современном менеджменте. Стили управления: понятие, сущность и классификация. Оценка эффективности руководства современной организацией.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конфликтами в современном менеджменте. Сущность и структура конфликта. Классификация конфликтов. Причины возникновения конфликтов в организации и стили поведения их участников. Эффективные методы управления конфликтами.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 Стратегический менеджмент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Стратегический менеджмент, методы и формы его осуществления. Стратегия: сущность и содержание в современных условиях. Классификация стратегий. Этапы стратегического управления. Бизнес-модели организации. Целеполагание в стратегическом менеджменте. Миссия и цели организации. Сущность и характеристики целей. Управление по целям. Построение дерева целей. Система сбалансированных показателей и ее применение в современной организации.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Корпоративное управление. Формы и методы корпоративного контроля. Корпоративные стратегии. Стратегические ресурсы и организационные способности фирмы. Управление устойчивым развитием организации.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теории и форм предпринимательства. Стратегическое и внутрифирменное предпринимательство. Социальное предпринимательство. Теория и практика управления некоммерческими организациями.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Управление персоналом современной организации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и методологические основы управления персоналом. Человеческие ресурсы: сущность и значение для функционирования и развития современной организации. Виды и основные характеристики человеческих ресурсов. Структура человеческих ресурсов организации. Экономические и социальные задачи управления человеческими ресурсами. Методы управления человеческими ресурсами. Технологии управления человеческими ресурсами. Организация труда, мотивация и стимулирование персонала современной организации. Международные аспекты деятельности в области управления персоналом. Организация кросскультурного взаимодействия и управления мультикультурными коллективами.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подготовка и развитие кадров управления. Особенности организации управленческого труда. Компетенции и ценности современного менеджера. Управление карьерой, личностным и профессиональным развитием управленческих кадров. Модели и методы стимулирования менеджеров.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7. Основы проектного менеджмента и управления операциями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методология управления проектами. Понятие и назначение проекта. Классификация проектов. Основные характеристики и этапы проекта. Реализация проектного менеджмента в современной организации. Инструменты и методы проектного менеджмента. Организация работы проектной команды.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управления операциями. Системный подход к управлению операциями. Операционная система. Классификация операционных систем. Эффективность операций и факторы, ее определяющие. Принципы управления операциями. Модели управления операциями. Методы управления операциями. Стратегические решения в области производства. Вопросы этики в управлении операциями.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инвестиционной деятельности. Предмет, объекты и субъекты инвестиционной деятельности. Показатели эффективности инвестиционных проектов. Методы принятия инвестиционных решений. Управленческий учет как элемент системы управления организацией.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Управленческое консультирование: содержание, формы и методы.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Специфика менеджмента организаций, действующих в различных условиях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структура и особенности системы государственного и муниципального управления, основные тенденции и направления ее развития. Государственная политика, механизмы и методы ее разработки и реализации в различных исторических и страновых условиях.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организациями социальной сферы (культура, наука, образование, здравоохранение). Теория и практика управления некоммерческими организациями.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организацией в контексте международного бизнеса. Исторические этапы развития международного бизнеса. Глобализация и актуальность межкультурных проблем в бизнесе.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организацией в условиях цифровой трансформации. Стратегии цифровой трансформации бизнеса. Управление данными в организации. Применение искусственного интеллекта в менеджменте.</w:t>
      </w:r>
    </w:p>
    <w:p>
      <w:pPr>
        <w:pStyle w:val="BodyText"/>
        <w:rPr>
          <w:i/>
          <w:i/>
          <w:sz w:val="30"/>
        </w:rPr>
      </w:pPr>
      <w:r>
        <w:rPr>
          <w:i/>
          <w:sz w:val="30"/>
        </w:rPr>
      </w:r>
    </w:p>
    <w:p>
      <w:pPr>
        <w:pStyle w:val="BodyText"/>
        <w:rPr>
          <w:i/>
          <w:i/>
          <w:sz w:val="32"/>
        </w:rPr>
      </w:pPr>
      <w:r>
        <w:rPr>
          <w:i/>
          <w:sz w:val="32"/>
        </w:rPr>
      </w:r>
    </w:p>
    <w:p>
      <w:pPr>
        <w:pStyle w:val="Table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вопросы по истории, теории и общим проблемам</w:t>
      </w:r>
    </w:p>
    <w:p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региональной и отраслевой экономики:</w:t>
      </w:r>
    </w:p>
    <w:p>
      <w:pPr>
        <w:pStyle w:val="TableParagraph"/>
        <w:rPr/>
      </w:pPr>
      <w:r>
        <w:rPr/>
      </w:r>
    </w:p>
    <w:p>
      <w:pPr>
        <w:pStyle w:val="TableParagraph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(вопросы предложены в соответствии со специализацией в области</w:t>
      </w:r>
    </w:p>
    <w:p>
      <w:pPr>
        <w:pStyle w:val="TableParagraph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менеджмента)</w:t>
      </w:r>
    </w:p>
    <w:p>
      <w:pPr>
        <w:pStyle w:val="TableParagraph"/>
        <w:rPr/>
      </w:pPr>
      <w:r>
        <w:rPr/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содержание и эволюция современного менеджмента. История управленческой мысли. Основные подходы к управлению, школы и модели менеджмента.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менеджмента: основные понятия и концепции. Классические и современные представления о функциях и принципах менеджмента и их реализация в современных условиях.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как система. Характеристики и системные свойства организации. Организационная среда и жизненный цикл организации. Требования системного, процессного и ситуационного подходов к управлению организацией. Проектирование систем управления организациями.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изменениями в экономических системах. Управление знаниями и интеллектуальной собственностью. Инновационный потенциал организации и управление инновациями.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методы принятия управленческих решений в организации. Классификация управленческих решений. Требования к эффективности и рациональности управленческих решений. Проблема выбора оптимального решения в условиях риска и неопределенности.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как функция менеджмента. Сущность и содержание планирования в современном менеджменте.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как функция менеджмента. Сущность и значение контроля в современном менеджменте.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содержание организационного поведения. Современные концепции организационного поведения. Модели организационного поведения и их влияние на эффективность организации. Групповое взаимодействие и групповая динамика в современной организации. Организационная культура и ее характеристики.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Социально-психологические аспекты управления. Формирование благоприятного социально-психологического климата в организации. Эффективное руководство и лидерство в современном менеджменте.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конфликтами в современном менеджменте. Сущность и структура конфликта. Классификация конфликтов. Эффективные методы управления конфликтами.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менеджмент, методы и формы его осуществления. Стратегия: сущность и содержание в современных условиях. Классификация стратегий. Этапы стратегического управления.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Корпоративное управление. Формы и методы корпоративного контроля. Корпоративные стратегии. Стратегические ресурсы и организационные способности фирмы. Управление устойчивым развитием организации.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и методологические основы управления персоналом. Человеческие ресурсы: сущность и значение для функционирования и развития современной организации. Методы и технологии управления человеческими ресурсами.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Формирование, подготовка и развитие кадров управления. Компетенции и ценности современного менеджера. Управление карьерой, личностным и профессиональным развитием управленческих кадров. Модели и методы стимулирования менеджеров.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методология управления проектами. Реализация проектного менеджмента в современной организации. Инструменты и методы проектного менеджмента. Организация работы проектной команды.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управления операциями. Системный подход к управлению операциями. Операционная система. Классификация операционных систем. Эффективность операций и факторы, ее определяющие. Принципы, модели и методы управления операциями.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структура и особенности системы государственного и муниципального управления, основные тенденции и направления ее развития. Государственная политика, механизмы и методы ее разработки и реализации в различных исторических и страновых условиях.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организациями социальной сферы. Теория и практика управления некоммерческими организациями.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организацией в контексте международного бизнеса. Исторические этапы развития международного бизнеса. Глобализация и актуальность межкультурных проблем в бизнесе. </w:t>
      </w:r>
    </w:p>
    <w:p>
      <w:pPr>
        <w:pStyle w:val="ListParagraph"/>
        <w:widowControl/>
        <w:numPr>
          <w:ilvl w:val="0"/>
          <w:numId w:val="9"/>
        </w:numPr>
        <w:spacing w:before="0" w:after="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организацией в условиях цифровой трансформации. Стратегии цифровой трансформации бизнеса. Управление данными в организации. Применение искусственного интеллекта в менеджменте.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BodyText"/>
        <w:numPr>
          <w:ilvl w:val="0"/>
          <w:numId w:val="2"/>
        </w:numPr>
        <w:rPr>
          <w:b/>
        </w:rPr>
      </w:pPr>
      <w:r>
        <w:rPr>
          <w:b/>
        </w:rPr>
        <w:t>Ресурсное</w:t>
      </w:r>
      <w:r>
        <w:rPr>
          <w:b/>
          <w:spacing w:val="23"/>
        </w:rPr>
        <w:t xml:space="preserve"> </w:t>
      </w:r>
      <w:r>
        <w:rPr>
          <w:b/>
        </w:rPr>
        <w:t>обеспечение</w:t>
      </w:r>
      <w:r>
        <w:rPr>
          <w:b/>
          <w:spacing w:val="36"/>
        </w:rPr>
        <w:t xml:space="preserve"> </w:t>
      </w:r>
      <w:r>
        <w:rPr>
          <w:b/>
        </w:rPr>
        <w:t>программы</w:t>
      </w:r>
      <w:r>
        <w:rPr>
          <w:b/>
          <w:spacing w:val="40"/>
        </w:rPr>
        <w:t xml:space="preserve"> </w:t>
      </w:r>
      <w:r>
        <w:rPr>
          <w:b/>
        </w:rPr>
        <w:t>вступительного</w:t>
      </w:r>
      <w:r>
        <w:rPr>
          <w:b/>
          <w:spacing w:val="5"/>
        </w:rPr>
        <w:t xml:space="preserve"> </w:t>
      </w:r>
      <w:r>
        <w:rPr>
          <w:b/>
        </w:rPr>
        <w:t>испытания</w:t>
      </w:r>
    </w:p>
    <w:p>
      <w:pPr>
        <w:pStyle w:val="BodyText"/>
        <w:ind w:left="1069"/>
        <w:rPr>
          <w:b/>
        </w:rPr>
      </w:pPr>
      <w:r>
        <w:rPr>
          <w:b/>
        </w:rPr>
      </w:r>
    </w:p>
    <w:p>
      <w:pPr>
        <w:pStyle w:val="TableParagraph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Электронно-библиотечные системы</w:t>
      </w:r>
    </w:p>
    <w:p>
      <w:pPr>
        <w:pStyle w:val="Normal"/>
        <w:widowControl/>
        <w:ind w:firstLine="709"/>
        <w:rPr>
          <w:sz w:val="28"/>
          <w:szCs w:val="28"/>
          <w:lang w:eastAsia="ru-RU"/>
        </w:rPr>
      </w:pPr>
      <w:hyperlink r:id="rId2">
        <w:r>
          <w:rPr>
            <w:color w:val="000080"/>
            <w:sz w:val="28"/>
            <w:szCs w:val="28"/>
            <w:u w:val="single"/>
            <w:lang w:val="en-US"/>
          </w:rPr>
          <w:t>http</w:t>
        </w:r>
        <w:r>
          <w:rPr>
            <w:color w:val="000080"/>
            <w:sz w:val="28"/>
            <w:szCs w:val="28"/>
            <w:u w:val="single"/>
          </w:rPr>
          <w:t>://</w:t>
        </w:r>
        <w:r>
          <w:rPr>
            <w:color w:val="000080"/>
            <w:sz w:val="28"/>
            <w:szCs w:val="28"/>
            <w:u w:val="single"/>
            <w:lang w:val="en-US"/>
          </w:rPr>
          <w:t>znanium</w:t>
        </w:r>
        <w:r>
          <w:rPr>
            <w:color w:val="000080"/>
            <w:sz w:val="28"/>
            <w:szCs w:val="28"/>
            <w:u w:val="single"/>
          </w:rPr>
          <w:t>.</w:t>
        </w:r>
        <w:r>
          <w:rPr>
            <w:color w:val="000080"/>
            <w:sz w:val="28"/>
            <w:szCs w:val="28"/>
            <w:u w:val="single"/>
            <w:lang w:val="en-US"/>
          </w:rPr>
          <w:t>com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val="en-US"/>
        </w:rPr>
        <w:t>Znanium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</w:p>
    <w:p>
      <w:pPr>
        <w:pStyle w:val="Normal"/>
        <w:widowControl/>
        <w:ind w:firstLine="709"/>
        <w:rPr>
          <w:color w:val="000000"/>
          <w:sz w:val="28"/>
          <w:szCs w:val="28"/>
          <w:lang w:eastAsia="ru-RU"/>
        </w:rPr>
      </w:pPr>
      <w:hyperlink r:id="rId3">
        <w:r>
          <w:rPr>
            <w:color w:val="000080"/>
            <w:sz w:val="28"/>
            <w:szCs w:val="28"/>
            <w:u w:val="single"/>
            <w:lang w:val="en-US"/>
          </w:rPr>
          <w:t>http</w:t>
        </w:r>
        <w:r>
          <w:rPr>
            <w:color w:val="000080"/>
            <w:sz w:val="28"/>
            <w:szCs w:val="28"/>
            <w:u w:val="single"/>
          </w:rPr>
          <w:t>://</w:t>
        </w:r>
        <w:r>
          <w:rPr>
            <w:color w:val="000080"/>
            <w:sz w:val="28"/>
            <w:szCs w:val="28"/>
            <w:u w:val="single"/>
            <w:lang w:val="en-US"/>
          </w:rPr>
          <w:t>www</w:t>
        </w:r>
        <w:r>
          <w:rPr>
            <w:color w:val="000080"/>
            <w:sz w:val="28"/>
            <w:szCs w:val="28"/>
            <w:u w:val="single"/>
          </w:rPr>
          <w:t>.</w:t>
        </w:r>
        <w:r>
          <w:rPr>
            <w:color w:val="000080"/>
            <w:sz w:val="28"/>
            <w:szCs w:val="28"/>
            <w:u w:val="single"/>
            <w:lang w:val="en-US"/>
          </w:rPr>
          <w:t>biblioclub</w:t>
        </w:r>
        <w:r>
          <w:rPr>
            <w:color w:val="000080"/>
            <w:sz w:val="28"/>
            <w:szCs w:val="28"/>
            <w:u w:val="single"/>
          </w:rPr>
          <w:t>.</w:t>
        </w:r>
        <w:r>
          <w:rPr>
            <w:color w:val="000080"/>
            <w:sz w:val="28"/>
            <w:szCs w:val="28"/>
            <w:u w:val="single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- Университетская библиотека он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>лайн</w:t>
      </w:r>
    </w:p>
    <w:p>
      <w:pPr>
        <w:pStyle w:val="Normal"/>
        <w:widowControl/>
        <w:ind w:firstLine="709"/>
        <w:rPr>
          <w:color w:val="000000"/>
          <w:sz w:val="28"/>
          <w:szCs w:val="28"/>
          <w:lang w:eastAsia="ru-RU"/>
        </w:rPr>
      </w:pPr>
      <w:hyperlink r:id="rId4">
        <w:r>
          <w:rPr>
            <w:color w:val="000080"/>
            <w:sz w:val="28"/>
            <w:szCs w:val="28"/>
            <w:u w:val="single"/>
            <w:lang w:val="en-US"/>
          </w:rPr>
          <w:t>www</w:t>
        </w:r>
        <w:r>
          <w:rPr>
            <w:color w:val="000080"/>
            <w:sz w:val="28"/>
            <w:szCs w:val="28"/>
            <w:u w:val="single"/>
          </w:rPr>
          <w:t>.</w:t>
        </w:r>
        <w:r>
          <w:rPr>
            <w:color w:val="000080"/>
            <w:sz w:val="28"/>
            <w:szCs w:val="28"/>
            <w:u w:val="single"/>
            <w:lang w:val="en-US"/>
          </w:rPr>
          <w:t>studentlibrarv</w:t>
        </w:r>
        <w:r>
          <w:rPr>
            <w:color w:val="000080"/>
            <w:sz w:val="28"/>
            <w:szCs w:val="28"/>
            <w:u w:val="single"/>
          </w:rPr>
          <w:t>.</w:t>
        </w:r>
        <w:r>
          <w:rPr>
            <w:color w:val="000080"/>
            <w:sz w:val="28"/>
            <w:szCs w:val="28"/>
            <w:u w:val="single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- ЭБС «Консультант студента»</w:t>
      </w:r>
    </w:p>
    <w:p>
      <w:pPr>
        <w:pStyle w:val="Normal"/>
        <w:widowControl/>
        <w:ind w:firstLine="709"/>
        <w:rPr>
          <w:sz w:val="28"/>
          <w:szCs w:val="28"/>
          <w:lang w:eastAsia="ru-RU"/>
        </w:rPr>
      </w:pPr>
      <w:hyperlink r:id="rId5">
        <w:r>
          <w:rPr>
            <w:color w:val="000080"/>
            <w:sz w:val="28"/>
            <w:szCs w:val="28"/>
            <w:u w:val="single"/>
            <w:lang w:val="en-US"/>
          </w:rPr>
          <w:t>http</w:t>
        </w:r>
        <w:r>
          <w:rPr>
            <w:color w:val="000080"/>
            <w:sz w:val="28"/>
            <w:szCs w:val="28"/>
            <w:u w:val="single"/>
          </w:rPr>
          <w:t>://</w:t>
        </w:r>
        <w:r>
          <w:rPr>
            <w:color w:val="000080"/>
            <w:sz w:val="28"/>
            <w:szCs w:val="28"/>
            <w:u w:val="single"/>
            <w:lang w:val="en-US"/>
          </w:rPr>
          <w:t>www</w:t>
        </w:r>
        <w:r>
          <w:rPr>
            <w:color w:val="000080"/>
            <w:sz w:val="28"/>
            <w:szCs w:val="28"/>
            <w:u w:val="single"/>
          </w:rPr>
          <w:t>.</w:t>
        </w:r>
        <w:r>
          <w:rPr>
            <w:color w:val="000080"/>
            <w:sz w:val="28"/>
            <w:szCs w:val="28"/>
            <w:u w:val="single"/>
            <w:lang w:val="en-US"/>
          </w:rPr>
          <w:t>bibliorossica</w:t>
        </w:r>
        <w:r>
          <w:rPr>
            <w:color w:val="000080"/>
            <w:sz w:val="28"/>
            <w:szCs w:val="28"/>
            <w:u w:val="single"/>
          </w:rPr>
          <w:t>.</w:t>
        </w:r>
        <w:r>
          <w:rPr>
            <w:color w:val="000080"/>
            <w:sz w:val="28"/>
            <w:szCs w:val="28"/>
            <w:u w:val="single"/>
            <w:lang w:val="en-US"/>
          </w:rPr>
          <w:t>com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- ЭБС «БиблиоРоссика»</w:t>
      </w:r>
    </w:p>
    <w:p>
      <w:pPr>
        <w:pStyle w:val="BodyText"/>
        <w:ind w:firstLine="709"/>
        <w:rPr>
          <w:sz w:val="27"/>
        </w:rPr>
      </w:pPr>
      <w:r>
        <w:rPr>
          <w:sz w:val="27"/>
        </w:rPr>
      </w:r>
    </w:p>
    <w:p>
      <w:pPr>
        <w:pStyle w:val="Normal"/>
        <w:ind w:firstLine="709" w:left="136"/>
        <w:rPr>
          <w:b/>
          <w:sz w:val="28"/>
        </w:rPr>
      </w:pPr>
      <w:r>
        <w:rPr>
          <w:b/>
          <w:spacing w:val="-1"/>
          <w:sz w:val="28"/>
        </w:rPr>
        <w:t>Учебно-методическое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вступительного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испытания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Абрамов В. С., Абрамов С. В. Стратегический менеджмент. — М.: Юрайт. 2024. 435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Абчук В. А., Трапицын С. Ю., Тимченко В. В. Менеджмент: прикладные аспекты. — М.: Юрайт. 2023. 348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Абчук В. А., Трапицын С. Ю., Тимченко В. В. Теоретические основы менеджмента. — М.: Юрайт. 2023. 321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Астахова Н. И., Москвитин Г. И. Менеджмент. — М.: Юрайт. 2023. 423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Веснин В. Р. Менеджмент. 4-е изд.. — М.: Проспект. 2024. 616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Водопьянова Н. Е. Стресс-менеджмент. — М.: Юрайт. 2023. 284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Зуб А. Т. Кризисный менеджмент. Учебник для вузов. — С-Пб.: Питер. 2024. 304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Зуб А. Т. Стратегический менеджмент. — М.: Юрайт. 2024. 376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Иванова И. А., Сергеев А. М. Менеджмент. — М.: Юрайт. 2024. 328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Иванова Т. Ю., Коротков Э. М., Приходько В. И. Теория менеджмента. Синергетический менеджмент. — М.: Юрайт. 2024. 332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Инновационный менеджмент / под ред. В. А. Антонца, Б. И. Бедного. — М.: Юрайт. 2024. 304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Инновационный менеджмент в управлении человеческими ресурсами / под ред. А .П. Панфиловой, Л. С. Киселевой. — М.: Юрайт. 2023. 314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Информационные технологии в менеджменте / под ред. Е. В. Майоровой. — М.: Юрайт. 2024. 349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Карпов А. В. Психология менеджмента. — М.: Юрайт. 2024. 482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Коротков Э. М. Менеджмент. — М.: Юрайт. 2024. 567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Круи Майкл, Гэлаи Дэн, Минасян В. Б. Основы риск-менеджмента. — М.: Юрайт. 2024. 389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Мальцева С. В. Инновационный менеджмент. — М.: Юрайт. 2023. 518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Малюк В. И. Производственный менеджмент. — М.: Юрайт. 2024. 250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Малюк В. И. Стратегический менеджмент. Организация стратегического развития. — М.: Юрайт. 2024. 362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Мардас А. Н., Гуляева О. А. Теория менеджмента. — М.: Юрайт. 2024. 294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Маркетинг-менеджмент. Учебник и практикум / под ред. И. В. Липсица, О. К. Ойнера. — М.: Юрайт. 2024. 380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Масалова Ю. А. Инновационный менеджмент в управлении персоналом. — М.: Юрайт. 2023. 192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Менеджмент / под ред. И. Н. Шапкина. — М.: Юрайт. 2023. 590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Менеджмент / под ред. Ю .В. Кузнецовой. — М.: Юрайт. 2024. 596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Менеджмент: методы принятия управленческих решений / под ред. П. В. Иванова. — М.: Юрайт. 2023. 351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Моргунов А. Ф. Информационные технологии в менеджменте. — М.: Юрайт. 2023. 311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Мясоедов С. П., Борисова Л. Г. Кросс-культурный менеджмент. — М.: Юрайт. 2024. 315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Отварухина Н. С., Веснин В. Р. Стратегический менеджмент. — М.: Юрайт. 2023. 337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Плахотникова М. А., Вертакова Ю. В. Информационные технологии в менеджменте. — М.: Юрайт. 2024. 327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Попов С. А. Стратегический менеджмент: актуальный курс. — М.: Юрайт. 2023. 482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Практический менеджмент качества / под ред. Е. А. Горбашко. — М.: Юрайт. 2024. 316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Производственный менеджмент. Теория и практика / под ред. И. Н. Иванова. — М.: Юрайт. 2023. 547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Прокофьева Т. А., Челноков В. В. Системный анализ в менеджменте. — М.: Юрайт. 2024. 314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Пушкарева Г. В. Менеджмент. — М.: Юрайт. 2023. 327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Тебекин А. В. Стратегический менеджмент. — М.: Юрайт. 2024. 334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Титов В. Н., Суханова Г. Н. Теория и история менеджмента. — М.: Юрайт. 2024. 488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Трофимова Л. А., Трофимов В. В. Менеджмент. Методы принятия управленческих решений. — М.: Юрайт. 2023. 313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Тульчинский Г. Л., Терентьева В. И. Бренд-менеджмент. Брендинг и работа с персоналом. — М.: Юрайт. 2024. 256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Хотяшева О. М., Слесарев М. А. Инновационный менеджмент. — М.: Юрайт. 2024. 327 с.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hanging="360"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Шифрин М. Б. Стратегический менеджмент. — М.: Юрайт. 2024. 296 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rPr>
          <w:b/>
          <w:sz w:val="30"/>
        </w:rPr>
      </w:pPr>
      <w:r>
        <w:rPr>
          <w:b/>
          <w:sz w:val="30"/>
        </w:rPr>
      </w:r>
    </w:p>
    <w:sectPr>
      <w:type w:val="nextPage"/>
      <w:pgSz w:w="11906" w:h="16838"/>
      <w:pgMar w:left="1134" w:right="851" w:gutter="0" w:header="0" w:top="567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535a8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75521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755210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themeColor="accent1" w:val="4F81BD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755210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755210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themeColor="accent1" w:themeShade="7f" w:val="243F60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1f72d0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themeColor="text1" w:themeTint="bf" w:val="404040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1f72d0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uiPriority w:val="9"/>
    <w:qFormat/>
    <w:rsid w:val="00535a8e"/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  <w:lang w:val="ru-RU"/>
    </w:rPr>
  </w:style>
  <w:style w:type="character" w:styleId="Style6" w:customStyle="1">
    <w:name w:val="Подзаголовок Знак"/>
    <w:basedOn w:val="DefaultParagraphFont"/>
    <w:uiPriority w:val="11"/>
    <w:qFormat/>
    <w:rsid w:val="00755210"/>
    <w:rPr>
      <w:rFonts w:ascii="Cambria" w:hAnsi="Cambria" w:eastAsia="" w:cs="" w:asciiTheme="majorHAnsi" w:cstheme="majorBidi" w:eastAsiaTheme="majorEastAsia" w:hAnsiTheme="majorHAnsi"/>
      <w:i/>
      <w:iCs/>
      <w:color w:themeColor="accent1" w:val="4F81BD"/>
      <w:spacing w:val="15"/>
      <w:sz w:val="24"/>
      <w:szCs w:val="24"/>
      <w:lang w:val="ru-RU"/>
    </w:rPr>
  </w:style>
  <w:style w:type="character" w:styleId="3" w:customStyle="1">
    <w:name w:val="Заголовок 3 Знак"/>
    <w:basedOn w:val="DefaultParagraphFont"/>
    <w:uiPriority w:val="9"/>
    <w:qFormat/>
    <w:rsid w:val="00755210"/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lang w:val="ru-RU"/>
    </w:rPr>
  </w:style>
  <w:style w:type="character" w:styleId="IntenseEmphasis">
    <w:name w:val="Intense Emphasis"/>
    <w:basedOn w:val="DefaultParagraphFont"/>
    <w:uiPriority w:val="21"/>
    <w:qFormat/>
    <w:rsid w:val="00755210"/>
    <w:rPr>
      <w:b/>
      <w:bCs/>
      <w:i/>
      <w:iCs/>
      <w:color w:themeColor="accent1" w:val="4F81BD"/>
    </w:rPr>
  </w:style>
  <w:style w:type="character" w:styleId="4" w:customStyle="1">
    <w:name w:val="Заголовок 4 Знак"/>
    <w:basedOn w:val="DefaultParagraphFont"/>
    <w:uiPriority w:val="9"/>
    <w:qFormat/>
    <w:rsid w:val="00755210"/>
    <w:rPr>
      <w:rFonts w:ascii="Cambria" w:hAnsi="Cambria" w:eastAsia="" w:cs="" w:asciiTheme="majorHAnsi" w:cstheme="majorBidi" w:eastAsiaTheme="majorEastAsia" w:hAnsiTheme="majorHAnsi"/>
      <w:b/>
      <w:bCs/>
      <w:i/>
      <w:iCs/>
      <w:color w:themeColor="accent1" w:val="4F81BD"/>
      <w:lang w:val="ru-RU"/>
    </w:rPr>
  </w:style>
  <w:style w:type="character" w:styleId="5" w:customStyle="1">
    <w:name w:val="Заголовок 5 Знак"/>
    <w:basedOn w:val="DefaultParagraphFont"/>
    <w:uiPriority w:val="9"/>
    <w:qFormat/>
    <w:rsid w:val="00755210"/>
    <w:rPr>
      <w:rFonts w:ascii="Cambria" w:hAnsi="Cambria" w:eastAsia="" w:cs="" w:asciiTheme="majorHAnsi" w:cstheme="majorBidi" w:eastAsiaTheme="majorEastAsia" w:hAnsiTheme="majorHAnsi"/>
      <w:color w:themeColor="accent1" w:themeShade="7f" w:val="243F60"/>
      <w:lang w:val="ru-RU"/>
    </w:rPr>
  </w:style>
  <w:style w:type="character" w:styleId="6" w:customStyle="1">
    <w:name w:val="Заголовок 6 Знак"/>
    <w:basedOn w:val="DefaultParagraphFont"/>
    <w:uiPriority w:val="9"/>
    <w:qFormat/>
    <w:rsid w:val="00755210"/>
    <w:rPr>
      <w:rFonts w:ascii="Cambria" w:hAnsi="Cambria" w:eastAsia="" w:cs="" w:asciiTheme="majorHAnsi" w:cstheme="majorBidi" w:eastAsiaTheme="majorEastAsia" w:hAnsiTheme="majorHAnsi"/>
      <w:i/>
      <w:iCs/>
      <w:color w:themeColor="accent1" w:themeShade="7f" w:val="243F60"/>
      <w:lang w:val="ru-RU"/>
    </w:rPr>
  </w:style>
  <w:style w:type="character" w:styleId="7" w:customStyle="1">
    <w:name w:val="Заголовок 7 Знак"/>
    <w:basedOn w:val="DefaultParagraphFont"/>
    <w:uiPriority w:val="9"/>
    <w:qFormat/>
    <w:rsid w:val="001f72d0"/>
    <w:rPr>
      <w:rFonts w:ascii="Cambria" w:hAnsi="Cambria" w:eastAsia="" w:cs="" w:asciiTheme="majorHAnsi" w:cstheme="majorBidi" w:eastAsiaTheme="majorEastAsia" w:hAnsiTheme="majorHAnsi"/>
      <w:i/>
      <w:iCs/>
      <w:color w:themeColor="text1" w:themeTint="bf" w:val="404040"/>
      <w:lang w:val="ru-RU"/>
    </w:rPr>
  </w:style>
  <w:style w:type="character" w:styleId="8" w:customStyle="1">
    <w:name w:val="Заголовок 8 Знак"/>
    <w:basedOn w:val="DefaultParagraphFont"/>
    <w:uiPriority w:val="9"/>
    <w:qFormat/>
    <w:rsid w:val="001f72d0"/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rsid w:val="005e0d08"/>
    <w:rPr>
      <w:color w:val="000080"/>
      <w:u w:val="single"/>
    </w:rPr>
  </w:style>
  <w:style w:type="paragraph" w:styleId="Style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9"/>
      <w:szCs w:val="29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8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lineRule="exact" w:line="531"/>
    </w:pPr>
    <w:rPr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hanging="360" w:left="83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535a8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ubtitle">
    <w:name w:val="Subtitle"/>
    <w:basedOn w:val="Normal"/>
    <w:next w:val="Normal"/>
    <w:link w:val="Style6"/>
    <w:uiPriority w:val="11"/>
    <w:qFormat/>
    <w:rsid w:val="00755210"/>
    <w:pPr/>
    <w:rPr>
      <w:rFonts w:ascii="Cambria" w:hAnsi="Cambria" w:eastAsia="" w:cs=""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nanium.com/" TargetMode="External"/><Relationship Id="rId3" Type="http://schemas.openxmlformats.org/officeDocument/2006/relationships/hyperlink" Target="http://www.biblioclub.ru/" TargetMode="External"/><Relationship Id="rId4" Type="http://schemas.openxmlformats.org/officeDocument/2006/relationships/hyperlink" Target="http://www.studentlibrarv.ru/" TargetMode="External"/><Relationship Id="rId5" Type="http://schemas.openxmlformats.org/officeDocument/2006/relationships/hyperlink" Target="http://www.bibliorossica.com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LibreOffice/7.6.5.2$Windows_X86_64 LibreOffice_project/38d5f62f85355c192ef5f1dd47c5c0c0c6d6598b</Application>
  <AppVersion>15.0000</AppVersion>
  <Pages>12</Pages>
  <Words>2527</Words>
  <Characters>18726</Characters>
  <CharactersWithSpaces>21084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2024-04-23T17:39:00Z</dcterms:created>
  <dc:creator>NAPS2</dc:creator>
  <dc:description/>
  <dc:language>ru-RU</dc:language>
  <cp:lastModifiedBy>work1</cp:lastModifiedBy>
  <dcterms:modified xsi:type="dcterms:W3CDTF">2024-04-23T18:17:00Z</dcterms:modified>
  <cp:revision>3</cp:revision>
  <dc:subject>Отсканированное изображение</dc:subject>
  <dc:title>Отсканированное изображение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NAPS2</vt:lpwstr>
  </property>
  <property fmtid="{D5CDD505-2E9C-101B-9397-08002B2CF9AE}" pid="4" name="LastSaved">
    <vt:filetime>2024-04-23T00:00:00Z</vt:filetime>
  </property>
</Properties>
</file>